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758D2" w14:textId="6F1C698F" w:rsidR="00ED6AAB" w:rsidRPr="003F5FB3" w:rsidRDefault="00ED6AAB">
      <w:pPr>
        <w:rPr>
          <w:rFonts w:ascii="Times New Roman" w:hAnsi="Times New Roman"/>
          <w:color w:val="000000" w:themeColor="text1"/>
        </w:rPr>
      </w:pPr>
      <w:r w:rsidRPr="003F5FB3">
        <w:rPr>
          <w:rFonts w:ascii="Times New Roman" w:hAnsi="Times New Roman"/>
          <w:color w:val="000000" w:themeColor="text1"/>
        </w:rPr>
        <w:t>We thank both reviewers and the editor for insightful comments and suggest</w:t>
      </w:r>
      <w:r w:rsidR="00641751">
        <w:rPr>
          <w:rFonts w:ascii="Times New Roman" w:hAnsi="Times New Roman"/>
          <w:color w:val="000000" w:themeColor="text1"/>
        </w:rPr>
        <w:t>ions that</w:t>
      </w:r>
      <w:r w:rsidR="001B4A32" w:rsidRPr="003F5FB3">
        <w:rPr>
          <w:rFonts w:ascii="Times New Roman" w:hAnsi="Times New Roman"/>
          <w:color w:val="000000" w:themeColor="text1"/>
        </w:rPr>
        <w:t xml:space="preserve"> have helped to clarify </w:t>
      </w:r>
      <w:r w:rsidR="00641751">
        <w:rPr>
          <w:rFonts w:ascii="Times New Roman" w:hAnsi="Times New Roman"/>
          <w:color w:val="000000" w:themeColor="text1"/>
        </w:rPr>
        <w:t xml:space="preserve">some points in </w:t>
      </w:r>
      <w:r w:rsidR="001B4A32" w:rsidRPr="003F5FB3">
        <w:rPr>
          <w:rFonts w:ascii="Times New Roman" w:hAnsi="Times New Roman"/>
          <w:color w:val="000000" w:themeColor="text1"/>
        </w:rPr>
        <w:t xml:space="preserve">the manuscript and better put our results in the context of the existing </w:t>
      </w:r>
      <w:r w:rsidR="00115EF8" w:rsidRPr="003F5FB3">
        <w:rPr>
          <w:rFonts w:ascii="Times New Roman" w:hAnsi="Times New Roman"/>
          <w:color w:val="000000" w:themeColor="text1"/>
        </w:rPr>
        <w:t>literature.</w:t>
      </w:r>
      <w:r w:rsidRPr="003F5FB3">
        <w:rPr>
          <w:rFonts w:ascii="Times New Roman" w:hAnsi="Times New Roman"/>
          <w:color w:val="000000" w:themeColor="text1"/>
        </w:rPr>
        <w:t xml:space="preserve"> Please find the reviewer comments in red </w:t>
      </w:r>
      <w:r w:rsidR="001B4A32" w:rsidRPr="003F5FB3">
        <w:rPr>
          <w:rFonts w:ascii="Times New Roman" w:hAnsi="Times New Roman"/>
          <w:color w:val="000000" w:themeColor="text1"/>
        </w:rPr>
        <w:t xml:space="preserve">and </w:t>
      </w:r>
      <w:r w:rsidRPr="003F5FB3">
        <w:rPr>
          <w:rFonts w:ascii="Times New Roman" w:hAnsi="Times New Roman"/>
          <w:color w:val="000000" w:themeColor="text1"/>
        </w:rPr>
        <w:t>our responses in black.</w:t>
      </w:r>
      <w:r w:rsidR="001B4A32" w:rsidRPr="003F5FB3">
        <w:rPr>
          <w:rFonts w:ascii="Times New Roman" w:hAnsi="Times New Roman"/>
          <w:color w:val="000000" w:themeColor="text1"/>
        </w:rPr>
        <w:t xml:space="preserve"> We have repeated pertinent edited manuscript text in blue </w:t>
      </w:r>
      <w:r w:rsidR="00115EF8">
        <w:rPr>
          <w:rFonts w:ascii="Times New Roman" w:hAnsi="Times New Roman"/>
          <w:color w:val="000000" w:themeColor="text1"/>
        </w:rPr>
        <w:t xml:space="preserve">text </w:t>
      </w:r>
      <w:r w:rsidR="001B4A32" w:rsidRPr="003F5FB3">
        <w:rPr>
          <w:rFonts w:ascii="Times New Roman" w:hAnsi="Times New Roman"/>
          <w:color w:val="000000" w:themeColor="text1"/>
        </w:rPr>
        <w:t>to highlight how the Reviewer comments have been addressed in the edited manuscript.</w:t>
      </w:r>
      <w:r w:rsidRPr="003F5FB3">
        <w:rPr>
          <w:rFonts w:ascii="Times New Roman" w:hAnsi="Times New Roman"/>
          <w:color w:val="000000" w:themeColor="text1"/>
        </w:rPr>
        <w:t xml:space="preserve">  </w:t>
      </w:r>
    </w:p>
    <w:p w14:paraId="21A653DF" w14:textId="77777777" w:rsidR="00ED6AAB" w:rsidRPr="003F5FB3" w:rsidRDefault="00ED6AAB">
      <w:pPr>
        <w:rPr>
          <w:rFonts w:ascii="Times New Roman" w:hAnsi="Times New Roman"/>
          <w:b/>
          <w:bCs/>
          <w:color w:val="FF0000"/>
        </w:rPr>
      </w:pPr>
    </w:p>
    <w:p w14:paraId="249CB94C" w14:textId="2B2766FA" w:rsidR="00C34675" w:rsidRPr="003F5FB3" w:rsidRDefault="00C34675">
      <w:pPr>
        <w:rPr>
          <w:rFonts w:ascii="Times New Roman" w:hAnsi="Times New Roman"/>
          <w:b/>
          <w:bCs/>
          <w:color w:val="FF0000"/>
        </w:rPr>
      </w:pPr>
      <w:r w:rsidRPr="003F5FB3">
        <w:rPr>
          <w:rFonts w:ascii="Times New Roman" w:hAnsi="Times New Roman"/>
          <w:b/>
          <w:bCs/>
          <w:color w:val="FF0000"/>
        </w:rPr>
        <w:t>Reviewe</w:t>
      </w:r>
      <w:r w:rsidR="00ED6AAB" w:rsidRPr="003F5FB3">
        <w:rPr>
          <w:rFonts w:ascii="Times New Roman" w:hAnsi="Times New Roman"/>
          <w:b/>
          <w:bCs/>
          <w:color w:val="FF0000"/>
        </w:rPr>
        <w:t>r</w:t>
      </w:r>
      <w:r w:rsidRPr="003F5FB3">
        <w:rPr>
          <w:rFonts w:ascii="Times New Roman" w:hAnsi="Times New Roman"/>
          <w:b/>
          <w:bCs/>
          <w:color w:val="FF0000"/>
        </w:rPr>
        <w:t xml:space="preserve"> 1</w:t>
      </w:r>
    </w:p>
    <w:p w14:paraId="6164FDFB" w14:textId="77777777" w:rsidR="00C34675" w:rsidRPr="003F5FB3" w:rsidRDefault="00C34675">
      <w:pPr>
        <w:rPr>
          <w:rFonts w:ascii="Times New Roman" w:hAnsi="Times New Roman" w:cs="AAAAAB+Helvetica"/>
          <w:color w:val="FF0000"/>
        </w:rPr>
      </w:pPr>
      <w:r w:rsidRPr="003F5FB3">
        <w:rPr>
          <w:rFonts w:ascii="Times New Roman" w:hAnsi="Times New Roman"/>
          <w:b/>
          <w:bCs/>
          <w:color w:val="FF0000"/>
        </w:rPr>
        <w:t>Comments</w:t>
      </w:r>
      <w:r w:rsidRPr="003F5FB3">
        <w:rPr>
          <w:rFonts w:ascii="Times New Roman" w:hAnsi="Times New Roman" w:cs="AAAAAB+Helvetica"/>
          <w:color w:val="FF0000"/>
        </w:rPr>
        <w:t>1. The response to volcanic eruptions is calculated over a period of up to 4 years following eruption (if I understood correctly).The response to volcanic eruptions, however, is known to have transient variations, both in the position of the ITCZ and in the intensity/width of the tropical rain belt, caused by the ENSO-like variations following eruptions, which are typically Niño-like in after the first year (i.e., leading to intensification and contraction) and Niña-like after the third year (i.e., leading to weakening and widening, Stevenson et al. 2016). I therefore don’t see justification for the general statement in lines 511-513, which is clearly sensitive to the methodology employed here. It could be that the authors intend to examine inter-annual variations next, which would include ENSO-like variations. I therefore ask that you either consider the transient response in the present analysis or clarify the limitations of the methodology used here and rephrase the statement on lines 511-513.</w:t>
      </w:r>
    </w:p>
    <w:p w14:paraId="22B48F55" w14:textId="03EB6E99" w:rsidR="00195286" w:rsidRPr="003F5FB3" w:rsidRDefault="00195286">
      <w:pPr>
        <w:rPr>
          <w:rFonts w:ascii="Times New Roman" w:hAnsi="Times New Roman"/>
        </w:rPr>
      </w:pPr>
    </w:p>
    <w:p w14:paraId="2763D2F9" w14:textId="36F5C2B7" w:rsidR="00B45D67" w:rsidRPr="003F5FB3" w:rsidRDefault="00195286">
      <w:pPr>
        <w:rPr>
          <w:rFonts w:ascii="Times New Roman" w:hAnsi="Times New Roman"/>
        </w:rPr>
      </w:pPr>
      <w:r w:rsidRPr="003F5FB3">
        <w:rPr>
          <w:rFonts w:ascii="Times New Roman" w:hAnsi="Times New Roman"/>
        </w:rPr>
        <w:t>Thank you for the thoughtful comment. The Reviewer is correct that we calculate the precipitation response to volcanic forcing by averaging over a period of 4 years (provided an AOD of greater 0.02 is sustained for four years)</w:t>
      </w:r>
      <w:r w:rsidR="008F6019" w:rsidRPr="003F5FB3">
        <w:rPr>
          <w:rFonts w:ascii="Times New Roman" w:hAnsi="Times New Roman"/>
        </w:rPr>
        <w:t>. T</w:t>
      </w:r>
      <w:r w:rsidRPr="003F5FB3">
        <w:rPr>
          <w:rFonts w:ascii="Times New Roman" w:hAnsi="Times New Roman"/>
        </w:rPr>
        <w:t>his</w:t>
      </w:r>
      <w:r w:rsidR="008F6019" w:rsidRPr="003F5FB3">
        <w:rPr>
          <w:rFonts w:ascii="Times New Roman" w:hAnsi="Times New Roman"/>
        </w:rPr>
        <w:t xml:space="preserve"> (up to)</w:t>
      </w:r>
      <w:r w:rsidRPr="003F5FB3">
        <w:rPr>
          <w:rFonts w:ascii="Times New Roman" w:hAnsi="Times New Roman"/>
        </w:rPr>
        <w:t xml:space="preserve"> </w:t>
      </w:r>
      <w:r w:rsidR="00B75D86" w:rsidRPr="003F5FB3">
        <w:rPr>
          <w:rFonts w:ascii="Times New Roman" w:hAnsi="Times New Roman"/>
        </w:rPr>
        <w:t>4-year</w:t>
      </w:r>
      <w:r w:rsidRPr="003F5FB3">
        <w:rPr>
          <w:rFonts w:ascii="Times New Roman" w:hAnsi="Times New Roman"/>
        </w:rPr>
        <w:t xml:space="preserve"> period is centered on the peak AOD. </w:t>
      </w:r>
      <w:r w:rsidR="001B4BD9" w:rsidRPr="003F5FB3">
        <w:rPr>
          <w:rFonts w:ascii="Times New Roman" w:hAnsi="Times New Roman"/>
        </w:rPr>
        <w:t xml:space="preserve">This methodology was intended to smooth out the transient evolution of the precipitation response to volcanoes </w:t>
      </w:r>
      <w:r w:rsidR="00E37FA9" w:rsidRPr="003F5FB3">
        <w:rPr>
          <w:rFonts w:ascii="Times New Roman" w:hAnsi="Times New Roman"/>
        </w:rPr>
        <w:t xml:space="preserve">while maintaining a signal that is robust over internal variability. Our intention was not to analyze the </w:t>
      </w:r>
      <w:r w:rsidR="00AF66CB" w:rsidRPr="003F5FB3">
        <w:rPr>
          <w:rFonts w:ascii="Times New Roman" w:hAnsi="Times New Roman"/>
        </w:rPr>
        <w:t>transient evolution of the hydrological response to volcanic forcing</w:t>
      </w:r>
      <w:r w:rsidR="008F6019" w:rsidRPr="003F5FB3">
        <w:rPr>
          <w:rFonts w:ascii="Times New Roman" w:hAnsi="Times New Roman"/>
        </w:rPr>
        <w:t xml:space="preserve"> but agree with the Reviewer that </w:t>
      </w:r>
      <w:r w:rsidR="00CF6F54" w:rsidRPr="003F5FB3">
        <w:rPr>
          <w:rFonts w:ascii="Times New Roman" w:hAnsi="Times New Roman"/>
        </w:rPr>
        <w:t xml:space="preserve">the possibility that ENSO like response may contaminate the detection of a shift and we analyze this problem below. </w:t>
      </w:r>
    </w:p>
    <w:p w14:paraId="702D39EE" w14:textId="013DA186" w:rsidR="00CF6F54" w:rsidRPr="003F5FB3" w:rsidRDefault="00B45D67">
      <w:pPr>
        <w:rPr>
          <w:rFonts w:ascii="Times New Roman" w:hAnsi="Times New Roman"/>
        </w:rPr>
      </w:pPr>
      <w:r w:rsidRPr="003F5FB3">
        <w:rPr>
          <w:rFonts w:ascii="Times New Roman" w:hAnsi="Times New Roman"/>
        </w:rPr>
        <w:t xml:space="preserve">The observational zonal and annual mean precipitation associated with a </w:t>
      </w:r>
      <w:proofErr w:type="gramStart"/>
      <w:r w:rsidRPr="003F5FB3">
        <w:rPr>
          <w:rFonts w:ascii="Times New Roman" w:hAnsi="Times New Roman"/>
        </w:rPr>
        <w:t>2 standard</w:t>
      </w:r>
      <w:proofErr w:type="gramEnd"/>
      <w:r w:rsidRPr="003F5FB3">
        <w:rPr>
          <w:rFonts w:ascii="Times New Roman" w:hAnsi="Times New Roman"/>
        </w:rPr>
        <w:t xml:space="preserve"> deviation (</w:t>
      </w:r>
      <w:r w:rsidRPr="003F5FB3">
        <w:rPr>
          <w:rFonts w:ascii="Times New Roman" w:hAnsi="Times New Roman" w:cstheme="minorHAnsi"/>
        </w:rPr>
        <w:t xml:space="preserve">σ) El Nino event – defined from the regression of a </w:t>
      </w:r>
      <w:r w:rsidR="00675EA1" w:rsidRPr="003F5FB3">
        <w:rPr>
          <w:rFonts w:ascii="Times New Roman" w:hAnsi="Times New Roman" w:cstheme="minorHAnsi"/>
        </w:rPr>
        <w:t xml:space="preserve">normalized </w:t>
      </w:r>
      <w:proofErr w:type="spellStart"/>
      <w:r w:rsidRPr="003F5FB3">
        <w:rPr>
          <w:rFonts w:ascii="Times New Roman" w:hAnsi="Times New Roman" w:cstheme="minorHAnsi"/>
        </w:rPr>
        <w:t>deseasonalized</w:t>
      </w:r>
      <w:proofErr w:type="spellEnd"/>
      <w:r w:rsidRPr="003F5FB3">
        <w:rPr>
          <w:rFonts w:ascii="Times New Roman" w:hAnsi="Times New Roman" w:cstheme="minorHAnsi"/>
        </w:rPr>
        <w:t xml:space="preserve"> Nino 3.4 index against the </w:t>
      </w:r>
      <w:r w:rsidR="00675EA1" w:rsidRPr="003F5FB3">
        <w:rPr>
          <w:rFonts w:ascii="Times New Roman" w:hAnsi="Times New Roman" w:cstheme="minorHAnsi"/>
        </w:rPr>
        <w:t>NOAA GPCP precipitation anomaly-- is</w:t>
      </w:r>
      <w:r w:rsidRPr="003F5FB3">
        <w:rPr>
          <w:rFonts w:ascii="Times New Roman" w:hAnsi="Times New Roman" w:cstheme="minorHAnsi"/>
        </w:rPr>
        <w:t xml:space="preserve"> shown in blu</w:t>
      </w:r>
      <w:r w:rsidR="00675EA1" w:rsidRPr="003F5FB3">
        <w:rPr>
          <w:rFonts w:ascii="Times New Roman" w:hAnsi="Times New Roman" w:cstheme="minorHAnsi"/>
        </w:rPr>
        <w:t>e in Figure R1A. The optimal geometric mode characterization of this precipitation anomaly (defined from manipulating the climatological precipitation, shown in black) features a very small (0.08</w:t>
      </w:r>
      <w:r w:rsidR="00675EA1" w:rsidRPr="003F5FB3">
        <w:rPr>
          <w:rFonts w:ascii="Times New Roman" w:hAnsi="Times New Roman" w:cstheme="minorHAnsi"/>
          <w:vertAlign w:val="superscript"/>
        </w:rPr>
        <w:t xml:space="preserve">o </w:t>
      </w:r>
      <w:r w:rsidR="00675EA1" w:rsidRPr="003F5FB3">
        <w:rPr>
          <w:rFonts w:ascii="Times New Roman" w:hAnsi="Times New Roman" w:cstheme="minorHAnsi"/>
        </w:rPr>
        <w:t>Northward) shift and a substantial (</w:t>
      </w:r>
      <w:r w:rsidR="00675EA1" w:rsidRPr="003F5FB3">
        <w:rPr>
          <w:rFonts w:ascii="Times New Roman" w:hAnsi="Times New Roman" w:cstheme="minorHAnsi"/>
          <w:i/>
          <w:iCs/>
        </w:rPr>
        <w:t>C</w:t>
      </w:r>
      <w:r w:rsidR="00675EA1" w:rsidRPr="003F5FB3">
        <w:rPr>
          <w:rFonts w:ascii="Times New Roman" w:hAnsi="Times New Roman" w:cstheme="minorHAnsi"/>
        </w:rPr>
        <w:t xml:space="preserve">=0.93) contraction and </w:t>
      </w:r>
      <w:r w:rsidR="00B75D86">
        <w:rPr>
          <w:rFonts w:ascii="Times New Roman" w:hAnsi="Times New Roman" w:cstheme="minorHAnsi"/>
        </w:rPr>
        <w:t xml:space="preserve">weaker </w:t>
      </w:r>
      <w:r w:rsidR="00675EA1" w:rsidRPr="003F5FB3">
        <w:rPr>
          <w:rFonts w:ascii="Times New Roman" w:hAnsi="Times New Roman" w:cstheme="minorHAnsi"/>
        </w:rPr>
        <w:t>intensification (</w:t>
      </w:r>
      <w:r w:rsidR="00675EA1" w:rsidRPr="003F5FB3">
        <w:rPr>
          <w:rFonts w:ascii="Times New Roman" w:hAnsi="Times New Roman" w:cstheme="minorHAnsi"/>
          <w:i/>
          <w:iCs/>
        </w:rPr>
        <w:t xml:space="preserve">I </w:t>
      </w:r>
      <w:r w:rsidR="00675EA1" w:rsidRPr="003F5FB3">
        <w:rPr>
          <w:rFonts w:ascii="Times New Roman" w:hAnsi="Times New Roman" w:cstheme="minorHAnsi"/>
        </w:rPr>
        <w:t xml:space="preserve">= 1.03). </w:t>
      </w:r>
      <w:r w:rsidR="00641751">
        <w:rPr>
          <w:rFonts w:ascii="Times New Roman" w:hAnsi="Times New Roman" w:cstheme="minorHAnsi"/>
        </w:rPr>
        <w:t xml:space="preserve">We note that the Northward optimal shift seems at odds with the apparent southward shift of the Northern Hemisphere </w:t>
      </w:r>
      <w:r w:rsidR="00B45F4F">
        <w:rPr>
          <w:rFonts w:ascii="Times New Roman" w:hAnsi="Times New Roman" w:cstheme="minorHAnsi"/>
        </w:rPr>
        <w:t xml:space="preserve">precipitation </w:t>
      </w:r>
      <w:r w:rsidR="00641751">
        <w:rPr>
          <w:rFonts w:ascii="Times New Roman" w:hAnsi="Times New Roman" w:cstheme="minorHAnsi"/>
        </w:rPr>
        <w:t xml:space="preserve">peak but that </w:t>
      </w:r>
      <w:r w:rsidR="00B45F4F">
        <w:rPr>
          <w:rFonts w:ascii="Times New Roman" w:hAnsi="Times New Roman" w:cstheme="minorHAnsi"/>
        </w:rPr>
        <w:t>largest magnitude precipitation anomalies during El Nino are in the Southern Hemisphere tropics and those are consistent with a Northward shift of the Southern Hemisphere precipitation peak. The combination of these precipitation changes results in primarily an optimal contraction with a small shift.</w:t>
      </w:r>
      <w:r w:rsidR="00641751">
        <w:rPr>
          <w:rFonts w:ascii="Times New Roman" w:hAnsi="Times New Roman" w:cstheme="minorHAnsi"/>
        </w:rPr>
        <w:t xml:space="preserve">  </w:t>
      </w:r>
      <w:r w:rsidR="00F01AB5" w:rsidRPr="003F5FB3">
        <w:rPr>
          <w:rFonts w:ascii="Times New Roman" w:hAnsi="Times New Roman" w:cstheme="minorHAnsi"/>
        </w:rPr>
        <w:t>Therefore, if volcanic forcing does cause a transient El Nino, this would be primarily</w:t>
      </w:r>
      <w:r w:rsidR="00B75D86">
        <w:rPr>
          <w:rFonts w:ascii="Times New Roman" w:hAnsi="Times New Roman" w:cstheme="minorHAnsi"/>
        </w:rPr>
        <w:t xml:space="preserve"> seen</w:t>
      </w:r>
      <w:r w:rsidR="00F01AB5" w:rsidRPr="003F5FB3">
        <w:rPr>
          <w:rFonts w:ascii="Times New Roman" w:hAnsi="Times New Roman" w:cstheme="minorHAnsi"/>
        </w:rPr>
        <w:t xml:space="preserve"> as a contraction of the precipitation and not a shift. We address this point explicitly with the following numerical exercise. We prescribe shifts ranging from 3</w:t>
      </w:r>
      <w:r w:rsidR="00F01AB5" w:rsidRPr="003F5FB3">
        <w:rPr>
          <w:rFonts w:ascii="Times New Roman" w:hAnsi="Times New Roman" w:cstheme="minorHAnsi"/>
          <w:vertAlign w:val="superscript"/>
        </w:rPr>
        <w:t>o</w:t>
      </w:r>
      <w:r w:rsidR="00F01AB5" w:rsidRPr="003F5FB3">
        <w:rPr>
          <w:rFonts w:ascii="Times New Roman" w:hAnsi="Times New Roman" w:cstheme="minorHAnsi"/>
        </w:rPr>
        <w:t xml:space="preserve"> latitude southward to 3</w:t>
      </w:r>
      <w:r w:rsidR="00F01AB5" w:rsidRPr="003F5FB3">
        <w:rPr>
          <w:rFonts w:ascii="Times New Roman" w:hAnsi="Times New Roman" w:cstheme="minorHAnsi"/>
          <w:vertAlign w:val="superscript"/>
        </w:rPr>
        <w:t>o</w:t>
      </w:r>
      <w:r w:rsidR="00F01AB5" w:rsidRPr="003F5FB3">
        <w:rPr>
          <w:rFonts w:ascii="Times New Roman" w:hAnsi="Times New Roman" w:cstheme="minorHAnsi"/>
        </w:rPr>
        <w:t xml:space="preserve"> northward and add a random realization – via 100 Monte Carlo simulation</w:t>
      </w:r>
      <w:r w:rsidR="00860C8F" w:rsidRPr="003F5FB3">
        <w:rPr>
          <w:rFonts w:ascii="Times New Roman" w:hAnsi="Times New Roman" w:cstheme="minorHAnsi"/>
        </w:rPr>
        <w:t>s</w:t>
      </w:r>
      <w:r w:rsidR="00F01AB5" w:rsidRPr="003F5FB3">
        <w:rPr>
          <w:rFonts w:ascii="Times New Roman" w:hAnsi="Times New Roman" w:cstheme="minorHAnsi"/>
        </w:rPr>
        <w:t xml:space="preserve"> for each prescribed shift-- of ENSO associated precipitation (from Fig. R1A) with a magnitude that replicate</w:t>
      </w:r>
      <w:r w:rsidR="00B75D86">
        <w:rPr>
          <w:rFonts w:ascii="Times New Roman" w:hAnsi="Times New Roman" w:cstheme="minorHAnsi"/>
        </w:rPr>
        <w:t>s</w:t>
      </w:r>
      <w:r w:rsidR="00F01AB5" w:rsidRPr="003F5FB3">
        <w:rPr>
          <w:rFonts w:ascii="Times New Roman" w:hAnsi="Times New Roman" w:cstheme="minorHAnsi"/>
        </w:rPr>
        <w:t xml:space="preserve"> the observational ENSO</w:t>
      </w:r>
      <w:r w:rsidR="00B75D86">
        <w:rPr>
          <w:rFonts w:ascii="Times New Roman" w:hAnsi="Times New Roman" w:cstheme="minorHAnsi"/>
        </w:rPr>
        <w:t xml:space="preserve"> variability</w:t>
      </w:r>
      <w:r w:rsidR="00860C8F" w:rsidRPr="003F5FB3">
        <w:rPr>
          <w:rFonts w:ascii="Times New Roman" w:hAnsi="Times New Roman" w:cstheme="minorHAnsi"/>
        </w:rPr>
        <w:t>. The resultant optimal shift is plotted as a function of prescribed shift in Fig. R1B. While ENSO variability does have a modest impact on the detection of the shift, the standard deviation across Monte Carlo members is 0.1</w:t>
      </w:r>
      <w:r w:rsidR="00860C8F" w:rsidRPr="003F5FB3">
        <w:rPr>
          <w:rFonts w:ascii="Times New Roman" w:hAnsi="Times New Roman" w:cstheme="minorHAnsi"/>
          <w:vertAlign w:val="superscript"/>
        </w:rPr>
        <w:t>o</w:t>
      </w:r>
      <w:r w:rsidR="00860C8F" w:rsidRPr="003F5FB3">
        <w:rPr>
          <w:rFonts w:ascii="Times New Roman" w:hAnsi="Times New Roman" w:cstheme="minorHAnsi"/>
        </w:rPr>
        <w:t xml:space="preserve"> latitude. </w:t>
      </w:r>
      <w:r w:rsidR="000B7B5A" w:rsidRPr="003F5FB3">
        <w:rPr>
          <w:rFonts w:ascii="Times New Roman" w:hAnsi="Times New Roman" w:cstheme="minorHAnsi"/>
        </w:rPr>
        <w:t xml:space="preserve">Additionally, the shift mode explains </w:t>
      </w:r>
      <w:proofErr w:type="gramStart"/>
      <w:r w:rsidR="000B7B5A" w:rsidRPr="003F5FB3">
        <w:rPr>
          <w:rFonts w:ascii="Times New Roman" w:hAnsi="Times New Roman" w:cstheme="minorHAnsi"/>
        </w:rPr>
        <w:t>the vast majority of</w:t>
      </w:r>
      <w:proofErr w:type="gramEnd"/>
      <w:r w:rsidR="000B7B5A" w:rsidRPr="003F5FB3">
        <w:rPr>
          <w:rFonts w:ascii="Times New Roman" w:hAnsi="Times New Roman" w:cstheme="minorHAnsi"/>
        </w:rPr>
        <w:t xml:space="preserve"> the precipitation changes for any prescribed shift of great than 0.5</w:t>
      </w:r>
      <w:r w:rsidR="000B7B5A" w:rsidRPr="003F5FB3">
        <w:rPr>
          <w:rFonts w:ascii="Times New Roman" w:hAnsi="Times New Roman" w:cstheme="minorHAnsi"/>
          <w:vertAlign w:val="superscript"/>
        </w:rPr>
        <w:t>o</w:t>
      </w:r>
      <w:r w:rsidR="000B7B5A" w:rsidRPr="003F5FB3">
        <w:rPr>
          <w:rFonts w:ascii="Times New Roman" w:hAnsi="Times New Roman" w:cstheme="minorHAnsi"/>
        </w:rPr>
        <w:t xml:space="preserve"> (not shown). </w:t>
      </w:r>
      <w:r w:rsidR="00A0401A" w:rsidRPr="003F5FB3">
        <w:rPr>
          <w:rFonts w:ascii="Times New Roman" w:hAnsi="Times New Roman" w:cstheme="minorHAnsi"/>
        </w:rPr>
        <w:t xml:space="preserve"> For reference, the ensemble </w:t>
      </w:r>
      <w:proofErr w:type="gramStart"/>
      <w:r w:rsidR="00A0401A" w:rsidRPr="003F5FB3">
        <w:rPr>
          <w:rFonts w:ascii="Times New Roman" w:hAnsi="Times New Roman" w:cstheme="minorHAnsi"/>
        </w:rPr>
        <w:t>mean</w:t>
      </w:r>
      <w:proofErr w:type="gramEnd"/>
      <w:r w:rsidR="00A0401A" w:rsidRPr="003F5FB3">
        <w:rPr>
          <w:rFonts w:ascii="Times New Roman" w:hAnsi="Times New Roman" w:cstheme="minorHAnsi"/>
        </w:rPr>
        <w:t xml:space="preserve"> root mean squared precipitation change for the </w:t>
      </w:r>
    </w:p>
    <w:p w14:paraId="1223CD0D" w14:textId="17D2622D" w:rsidR="00AF66CB" w:rsidRPr="003F5FB3" w:rsidRDefault="00CF6F54">
      <w:pPr>
        <w:rPr>
          <w:rFonts w:ascii="Times New Roman" w:hAnsi="Times New Roman"/>
        </w:rPr>
      </w:pPr>
      <w:r w:rsidRPr="003F5FB3">
        <w:rPr>
          <w:rFonts w:ascii="Times New Roman" w:hAnsi="Times New Roman"/>
          <w:noProof/>
        </w:rPr>
        <w:lastRenderedPageBreak/>
        <w:drawing>
          <wp:inline distT="0" distB="0" distL="0" distR="0" wp14:anchorId="4E4BF3F8" wp14:editId="7B98DE88">
            <wp:extent cx="5149850" cy="828015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5150387" cy="8281013"/>
                    </a:xfrm>
                    <a:prstGeom prst="rect">
                      <a:avLst/>
                    </a:prstGeom>
                  </pic:spPr>
                </pic:pic>
              </a:graphicData>
            </a:graphic>
          </wp:inline>
        </w:drawing>
      </w:r>
      <w:r w:rsidRPr="003F5FB3">
        <w:rPr>
          <w:rFonts w:ascii="Times New Roman" w:hAnsi="Times New Roman"/>
        </w:rPr>
        <w:t xml:space="preserve"> </w:t>
      </w:r>
    </w:p>
    <w:p w14:paraId="7D0D1BA1" w14:textId="19D8A981" w:rsidR="00CF6F54" w:rsidRPr="003F5FB3" w:rsidRDefault="00B45D67">
      <w:pPr>
        <w:rPr>
          <w:rFonts w:ascii="Times New Roman" w:hAnsi="Times New Roman"/>
          <w:b/>
          <w:bCs/>
        </w:rPr>
      </w:pPr>
      <w:r w:rsidRPr="003F5FB3">
        <w:rPr>
          <w:rFonts w:ascii="Times New Roman" w:hAnsi="Times New Roman"/>
          <w:b/>
          <w:bCs/>
        </w:rPr>
        <w:lastRenderedPageBreak/>
        <w:t xml:space="preserve">Figure R1. </w:t>
      </w:r>
      <w:r w:rsidR="00CF6F54" w:rsidRPr="003F5FB3">
        <w:rPr>
          <w:rFonts w:ascii="Times New Roman" w:hAnsi="Times New Roman"/>
          <w:b/>
          <w:bCs/>
        </w:rPr>
        <w:t xml:space="preserve">(A). The zonal and annual mean observed climatological precipitation (black) and that associated with a 2 standard deviation El Nino (solid blue line) as diagnosed from the regression of a Nino 3.4 index on the NOAA GPCP precipitation over the 1979-2018 </w:t>
      </w:r>
      <w:proofErr w:type="gramStart"/>
      <w:r w:rsidR="00CF6F54" w:rsidRPr="003F5FB3">
        <w:rPr>
          <w:rFonts w:ascii="Times New Roman" w:hAnsi="Times New Roman"/>
          <w:b/>
          <w:bCs/>
        </w:rPr>
        <w:t>time period</w:t>
      </w:r>
      <w:proofErr w:type="gramEnd"/>
      <w:r w:rsidR="00CF6F54" w:rsidRPr="003F5FB3">
        <w:rPr>
          <w:rFonts w:ascii="Times New Roman" w:hAnsi="Times New Roman"/>
          <w:b/>
          <w:bCs/>
        </w:rPr>
        <w:t xml:space="preserve">. The optimal geometric mode fit to the El Nino precipitation is shown by the dashed blue line and the fit parameters are listed on the inset of the figure. (B) Prescribed versus </w:t>
      </w:r>
      <w:r w:rsidRPr="003F5FB3">
        <w:rPr>
          <w:rFonts w:ascii="Times New Roman" w:hAnsi="Times New Roman"/>
          <w:b/>
          <w:bCs/>
        </w:rPr>
        <w:t>analyzed optimal shift for a Monte-Carlo simulation with a prescribed shift and random realization of ENSO precipitation variability. The red crosses show the result of 100 Monte-Carlo realization for each prescribed shift.</w:t>
      </w:r>
      <w:r w:rsidR="00CF6F54" w:rsidRPr="003F5FB3">
        <w:rPr>
          <w:rFonts w:ascii="Times New Roman" w:hAnsi="Times New Roman"/>
          <w:b/>
          <w:bCs/>
        </w:rPr>
        <w:t xml:space="preserve"> </w:t>
      </w:r>
    </w:p>
    <w:p w14:paraId="3CC1AAB7" w14:textId="35E9612F" w:rsidR="00AF66CB" w:rsidRDefault="00B45F4F">
      <w:pPr>
        <w:rPr>
          <w:rFonts w:ascii="Times New Roman" w:hAnsi="Times New Roman"/>
        </w:rPr>
      </w:pPr>
      <w:r w:rsidRPr="003F5FB3">
        <w:rPr>
          <w:rFonts w:ascii="Times New Roman" w:hAnsi="Times New Roman" w:cstheme="minorHAnsi"/>
        </w:rPr>
        <w:t xml:space="preserve">volcanic eruption simulations </w:t>
      </w:r>
      <w:proofErr w:type="gramStart"/>
      <w:r w:rsidRPr="003F5FB3">
        <w:rPr>
          <w:rFonts w:ascii="Times New Roman" w:hAnsi="Times New Roman" w:cstheme="minorHAnsi"/>
        </w:rPr>
        <w:t>is</w:t>
      </w:r>
      <w:proofErr w:type="gramEnd"/>
      <w:r w:rsidRPr="003F5FB3">
        <w:rPr>
          <w:rFonts w:ascii="Times New Roman" w:hAnsi="Times New Roman" w:cstheme="minorHAnsi"/>
        </w:rPr>
        <w:t xml:space="preserve"> equivalent to that of 2</w:t>
      </w:r>
      <w:r w:rsidRPr="003F5FB3">
        <w:rPr>
          <w:rFonts w:ascii="Times New Roman" w:hAnsi="Times New Roman" w:cstheme="minorHAnsi"/>
          <w:vertAlign w:val="superscript"/>
        </w:rPr>
        <w:t>o</w:t>
      </w:r>
      <w:r w:rsidRPr="003F5FB3">
        <w:rPr>
          <w:rFonts w:ascii="Times New Roman" w:hAnsi="Times New Roman" w:cstheme="minorHAnsi"/>
        </w:rPr>
        <w:t xml:space="preserve"> pure shift of the climatolog</w:t>
      </w:r>
      <w:r>
        <w:rPr>
          <w:rFonts w:ascii="Times New Roman" w:hAnsi="Times New Roman" w:cstheme="minorHAnsi"/>
        </w:rPr>
        <w:t>ical precipitation. Thus</w:t>
      </w:r>
      <w:r w:rsidRPr="003F5FB3">
        <w:rPr>
          <w:rFonts w:ascii="Times New Roman" w:hAnsi="Times New Roman" w:cstheme="minorHAnsi"/>
        </w:rPr>
        <w:t>, if the precipitation response to volcanic forcing was characterized by a shift, the shift should be detectable above the ENSO variability. These results suggests that ENSO variability does not contaminate the ability to detect a translation of climatological precipitation.</w:t>
      </w:r>
    </w:p>
    <w:p w14:paraId="6A3CB49A" w14:textId="77777777" w:rsidR="00B45F4F" w:rsidRPr="003F5FB3" w:rsidRDefault="00B45F4F">
      <w:pPr>
        <w:rPr>
          <w:rFonts w:ascii="Times New Roman" w:hAnsi="Times New Roman"/>
        </w:rPr>
      </w:pPr>
    </w:p>
    <w:p w14:paraId="6763D7B8" w14:textId="77777777" w:rsidR="00A0401A" w:rsidRPr="003F5FB3" w:rsidRDefault="00AF66CB">
      <w:pPr>
        <w:rPr>
          <w:rFonts w:ascii="Times New Roman" w:hAnsi="Times New Roman"/>
        </w:rPr>
      </w:pPr>
      <w:r w:rsidRPr="003F5FB3">
        <w:rPr>
          <w:rFonts w:ascii="Times New Roman" w:hAnsi="Times New Roman"/>
        </w:rPr>
        <w:t>We have addressed th</w:t>
      </w:r>
      <w:r w:rsidR="00A0401A" w:rsidRPr="003F5FB3">
        <w:rPr>
          <w:rFonts w:ascii="Times New Roman" w:hAnsi="Times New Roman"/>
        </w:rPr>
        <w:t>e Reviewer’s</w:t>
      </w:r>
      <w:r w:rsidRPr="003F5FB3">
        <w:rPr>
          <w:rFonts w:ascii="Times New Roman" w:hAnsi="Times New Roman"/>
        </w:rPr>
        <w:t xml:space="preserve"> comment i</w:t>
      </w:r>
      <w:r w:rsidR="00A0401A" w:rsidRPr="003F5FB3">
        <w:rPr>
          <w:rFonts w:ascii="Times New Roman" w:hAnsi="Times New Roman"/>
        </w:rPr>
        <w:t>n</w:t>
      </w:r>
      <w:r w:rsidRPr="003F5FB3">
        <w:rPr>
          <w:rFonts w:ascii="Times New Roman" w:hAnsi="Times New Roman"/>
        </w:rPr>
        <w:t xml:space="preserve"> two places in the revised manuscript</w:t>
      </w:r>
      <w:r w:rsidR="00A0401A" w:rsidRPr="003F5FB3">
        <w:rPr>
          <w:rFonts w:ascii="Times New Roman" w:hAnsi="Times New Roman"/>
        </w:rPr>
        <w:t>:</w:t>
      </w:r>
    </w:p>
    <w:p w14:paraId="6803398D" w14:textId="77777777" w:rsidR="00A0401A" w:rsidRPr="003F5FB3" w:rsidRDefault="00A0401A">
      <w:pPr>
        <w:rPr>
          <w:rFonts w:ascii="Times New Roman" w:hAnsi="Times New Roman"/>
        </w:rPr>
      </w:pPr>
    </w:p>
    <w:p w14:paraId="23ECF30A" w14:textId="5897E0E3" w:rsidR="00AF66CB" w:rsidRPr="003F5FB3" w:rsidRDefault="007E0C2D">
      <w:pPr>
        <w:rPr>
          <w:rFonts w:ascii="Times New Roman" w:hAnsi="Times New Roman"/>
        </w:rPr>
      </w:pPr>
      <w:r w:rsidRPr="003F5FB3">
        <w:rPr>
          <w:rFonts w:ascii="Times New Roman" w:hAnsi="Times New Roman"/>
        </w:rPr>
        <w:t>1</w:t>
      </w:r>
      <w:r w:rsidR="00AF66CB" w:rsidRPr="003F5FB3">
        <w:rPr>
          <w:rFonts w:ascii="Times New Roman" w:hAnsi="Times New Roman"/>
        </w:rPr>
        <w:t>)</w:t>
      </w:r>
      <w:r w:rsidR="00A0401A" w:rsidRPr="003F5FB3">
        <w:rPr>
          <w:rFonts w:ascii="Times New Roman" w:hAnsi="Times New Roman"/>
        </w:rPr>
        <w:t xml:space="preserve"> We have</w:t>
      </w:r>
      <w:r w:rsidR="00AF66CB" w:rsidRPr="003F5FB3">
        <w:rPr>
          <w:rFonts w:ascii="Times New Roman" w:hAnsi="Times New Roman"/>
        </w:rPr>
        <w:t xml:space="preserve"> clarifi</w:t>
      </w:r>
      <w:r w:rsidR="00A0401A" w:rsidRPr="003F5FB3">
        <w:rPr>
          <w:rFonts w:ascii="Times New Roman" w:hAnsi="Times New Roman"/>
        </w:rPr>
        <w:t>ed</w:t>
      </w:r>
      <w:r w:rsidR="00AF66CB" w:rsidRPr="003F5FB3">
        <w:rPr>
          <w:rFonts w:ascii="Times New Roman" w:hAnsi="Times New Roman"/>
        </w:rPr>
        <w:t xml:space="preserve"> o</w:t>
      </w:r>
      <w:r w:rsidR="00A0401A" w:rsidRPr="003F5FB3">
        <w:rPr>
          <w:rFonts w:ascii="Times New Roman" w:hAnsi="Times New Roman"/>
        </w:rPr>
        <w:t>u</w:t>
      </w:r>
      <w:r w:rsidR="00AF66CB" w:rsidRPr="003F5FB3">
        <w:rPr>
          <w:rFonts w:ascii="Times New Roman" w:hAnsi="Times New Roman"/>
        </w:rPr>
        <w:t xml:space="preserve">r conclusion about the utility of the shifting mode for </w:t>
      </w:r>
      <w:r w:rsidR="00A0401A" w:rsidRPr="003F5FB3">
        <w:rPr>
          <w:rFonts w:ascii="Times New Roman" w:hAnsi="Times New Roman"/>
        </w:rPr>
        <w:t>describing</w:t>
      </w:r>
      <w:r w:rsidR="00AF66CB" w:rsidRPr="003F5FB3">
        <w:rPr>
          <w:rFonts w:ascii="Times New Roman" w:hAnsi="Times New Roman"/>
        </w:rPr>
        <w:t xml:space="preserve"> the tropical precipitation response to volcanic forcing</w:t>
      </w:r>
      <w:r w:rsidR="00115EF8">
        <w:rPr>
          <w:rFonts w:ascii="Times New Roman" w:hAnsi="Times New Roman"/>
        </w:rPr>
        <w:t xml:space="preserve"> (the original lines 511-513 that the Reviewer referenced)</w:t>
      </w:r>
      <w:r w:rsidR="00AF66CB" w:rsidRPr="003F5FB3">
        <w:rPr>
          <w:rFonts w:ascii="Times New Roman" w:hAnsi="Times New Roman"/>
        </w:rPr>
        <w:t xml:space="preserve"> in </w:t>
      </w:r>
      <w:r w:rsidR="00115EF8">
        <w:rPr>
          <w:rFonts w:ascii="Times New Roman" w:hAnsi="Times New Roman"/>
        </w:rPr>
        <w:t xml:space="preserve">revised </w:t>
      </w:r>
      <w:r w:rsidRPr="003F5FB3">
        <w:rPr>
          <w:rFonts w:ascii="Times New Roman" w:hAnsi="Times New Roman"/>
        </w:rPr>
        <w:t>Section 4.1.4</w:t>
      </w:r>
      <w:r w:rsidR="00AF66CB" w:rsidRPr="003F5FB3">
        <w:rPr>
          <w:rFonts w:ascii="Times New Roman" w:hAnsi="Times New Roman"/>
        </w:rPr>
        <w:t>.</w:t>
      </w:r>
    </w:p>
    <w:p w14:paraId="1EC3DF7A" w14:textId="77777777" w:rsidR="00AF66CB" w:rsidRPr="003F5FB3" w:rsidRDefault="00AF66CB">
      <w:pPr>
        <w:rPr>
          <w:rFonts w:ascii="Times New Roman" w:hAnsi="Times New Roman"/>
        </w:rPr>
      </w:pPr>
    </w:p>
    <w:p w14:paraId="79FE9854" w14:textId="71CED1B2" w:rsidR="00195286" w:rsidRPr="003F5FB3" w:rsidRDefault="0099151D">
      <w:pPr>
        <w:rPr>
          <w:rFonts w:ascii="Times New Roman" w:hAnsi="Times New Roman"/>
        </w:rPr>
      </w:pPr>
      <w:r w:rsidRPr="003F5FB3">
        <w:rPr>
          <w:rFonts w:ascii="Times New Roman" w:hAnsi="Times New Roman"/>
          <w:color w:val="0070C0"/>
        </w:rPr>
        <w:t>“</w:t>
      </w:r>
      <w:r w:rsidR="00AF66CB" w:rsidRPr="003F5FB3">
        <w:rPr>
          <w:rFonts w:ascii="Times New Roman" w:hAnsi="Times New Roman"/>
          <w:color w:val="0070C0"/>
        </w:rPr>
        <w:t>This result suggests that, while the tropical precipitation clearly redistributes</w:t>
      </w:r>
      <w:r w:rsidR="00A0401A" w:rsidRPr="003F5FB3">
        <w:rPr>
          <w:rFonts w:ascii="Times New Roman" w:hAnsi="Times New Roman"/>
          <w:color w:val="0070C0"/>
        </w:rPr>
        <w:t xml:space="preserve"> precipitation</w:t>
      </w:r>
      <w:r w:rsidR="00AF66CB" w:rsidRPr="003F5FB3">
        <w:rPr>
          <w:rFonts w:ascii="Times New Roman" w:hAnsi="Times New Roman"/>
          <w:color w:val="0070C0"/>
        </w:rPr>
        <w:t xml:space="preserve"> away from the cooled hemisphere in response to extratropical volcanic forcing,</w:t>
      </w:r>
      <w:r w:rsidRPr="003F5FB3">
        <w:rPr>
          <w:rFonts w:ascii="Times New Roman" w:hAnsi="Times New Roman"/>
          <w:color w:val="0070C0"/>
        </w:rPr>
        <w:t xml:space="preserve"> </w:t>
      </w:r>
      <w:r w:rsidR="00AF66CB" w:rsidRPr="003F5FB3">
        <w:rPr>
          <w:rFonts w:ascii="Times New Roman" w:hAnsi="Times New Roman"/>
          <w:i/>
          <w:iCs/>
          <w:color w:val="0070C0"/>
        </w:rPr>
        <w:t>the precipitation response to extratropical volcanic forcing is poorly characterized by a meridional translation of the climatological precipitation</w:t>
      </w:r>
      <w:r w:rsidRPr="003F5FB3">
        <w:rPr>
          <w:rFonts w:ascii="Times New Roman" w:hAnsi="Times New Roman"/>
          <w:color w:val="0070C0"/>
        </w:rPr>
        <w:t>.</w:t>
      </w:r>
      <w:r w:rsidR="00195286" w:rsidRPr="003F5FB3">
        <w:rPr>
          <w:rFonts w:ascii="Times New Roman" w:hAnsi="Times New Roman"/>
        </w:rPr>
        <w:t xml:space="preserve"> </w:t>
      </w:r>
    </w:p>
    <w:p w14:paraId="56974B7A" w14:textId="7AED7AE4" w:rsidR="007E0C2D" w:rsidRPr="003F5FB3" w:rsidRDefault="007E0C2D" w:rsidP="007E0C2D">
      <w:pPr>
        <w:rPr>
          <w:rFonts w:ascii="Times New Roman" w:hAnsi="Times New Roman"/>
        </w:rPr>
      </w:pPr>
      <w:r w:rsidRPr="003F5FB3">
        <w:rPr>
          <w:rFonts w:ascii="Times New Roman" w:hAnsi="Times New Roman"/>
        </w:rPr>
        <w:t xml:space="preserve">2)  We have added citations and a discussion of the transient evolution of tropical precipitation to the discussion of the volcanic forcing </w:t>
      </w:r>
      <w:proofErr w:type="gramStart"/>
      <w:r w:rsidRPr="003F5FB3">
        <w:rPr>
          <w:rFonts w:ascii="Times New Roman" w:hAnsi="Times New Roman"/>
        </w:rPr>
        <w:t>simulations(</w:t>
      </w:r>
      <w:proofErr w:type="gramEnd"/>
      <w:r w:rsidRPr="003F5FB3">
        <w:rPr>
          <w:rFonts w:ascii="Times New Roman" w:hAnsi="Times New Roman"/>
        </w:rPr>
        <w:t xml:space="preserve">Section 4.1.4) </w:t>
      </w:r>
    </w:p>
    <w:p w14:paraId="54BD8E53" w14:textId="51D564B9" w:rsidR="0099151D" w:rsidRPr="003F5FB3" w:rsidRDefault="000F4B06">
      <w:pPr>
        <w:rPr>
          <w:rFonts w:ascii="Times New Roman" w:hAnsi="Times New Roman"/>
          <w:color w:val="0070C0"/>
        </w:rPr>
      </w:pPr>
      <w:r w:rsidRPr="003F5FB3">
        <w:rPr>
          <w:rFonts w:ascii="Times New Roman" w:hAnsi="Times New Roman"/>
          <w:color w:val="0070C0"/>
        </w:rPr>
        <w:t xml:space="preserve">Previous work has demonstrated that the precipitation response to volcanic forcing is ``El Nino like '' for eruptions in the NH (Stevenson et al., 2016) and it is possible that the methodology for defining the precipitation response to volcanic forcing used here includes a portion of the transient El Nino response. However, the tropical precipitation response to El Nino in observations is primarily characterized by a contraction of precipitation with a very modest shift (not shown) and, thus, it is unlikely that the transient </w:t>
      </w:r>
      <w:r w:rsidR="0072337E">
        <w:rPr>
          <w:rFonts w:ascii="Times New Roman" w:hAnsi="Times New Roman"/>
          <w:color w:val="0070C0"/>
        </w:rPr>
        <w:t xml:space="preserve">ENSO </w:t>
      </w:r>
      <w:r w:rsidRPr="003F5FB3">
        <w:rPr>
          <w:rFonts w:ascii="Times New Roman" w:hAnsi="Times New Roman"/>
          <w:color w:val="0070C0"/>
        </w:rPr>
        <w:t xml:space="preserve">response to volcanic forcing contaminates the diagnostics (or explanatory power) of the shift mode. Our general finding that the tropical precipitation is redistributed away from extratropical volcanoes and is reduced in response to tropical volcanoes agrees with the conclusions of </w:t>
      </w:r>
      <w:proofErr w:type="spellStart"/>
      <w:r w:rsidRPr="003F5FB3">
        <w:rPr>
          <w:rFonts w:ascii="Times New Roman" w:hAnsi="Times New Roman"/>
          <w:color w:val="0070C0"/>
        </w:rPr>
        <w:t>Colose</w:t>
      </w:r>
      <w:proofErr w:type="spellEnd"/>
      <w:r w:rsidRPr="003F5FB3">
        <w:rPr>
          <w:rFonts w:ascii="Times New Roman" w:hAnsi="Times New Roman"/>
          <w:color w:val="0070C0"/>
        </w:rPr>
        <w:t xml:space="preserve"> et al. (2016).</w:t>
      </w:r>
    </w:p>
    <w:p w14:paraId="30BD715B" w14:textId="77777777" w:rsidR="00D33098" w:rsidRPr="003F5FB3" w:rsidRDefault="00D33098">
      <w:pPr>
        <w:rPr>
          <w:rFonts w:ascii="Times New Roman" w:hAnsi="Times New Roman" w:cs="AAAAAB+Helvetica"/>
          <w:color w:val="FF0000"/>
        </w:rPr>
      </w:pPr>
    </w:p>
    <w:p w14:paraId="5C82E9FC" w14:textId="5B2E7A9C" w:rsidR="00C34675" w:rsidRPr="003F5FB3" w:rsidRDefault="00C34675">
      <w:pPr>
        <w:rPr>
          <w:rFonts w:ascii="Times New Roman" w:hAnsi="Times New Roman" w:cs="AAAAAB+Helvetica"/>
          <w:color w:val="FF0000"/>
        </w:rPr>
      </w:pPr>
      <w:r w:rsidRPr="003F5FB3">
        <w:rPr>
          <w:rFonts w:ascii="Times New Roman" w:hAnsi="Times New Roman" w:cs="AAAAAB+Helvetica"/>
          <w:color w:val="FF0000"/>
        </w:rPr>
        <w:t xml:space="preserve"> 2. 717-721 It is not at all trivial. In some cases, it could simply be a ‘wet gets wetter’ response (Held and Soden 2006). Thus, the CI mode may have a strong thermodynamic basis, whereas ITCZ migrations are for the most part related to changes in the circulation/dynamics. </w:t>
      </w:r>
    </w:p>
    <w:p w14:paraId="1FA6211F" w14:textId="414BE575" w:rsidR="00C34675" w:rsidRPr="003F5FB3" w:rsidRDefault="001D7416">
      <w:pPr>
        <w:rPr>
          <w:rFonts w:ascii="Times New Roman" w:hAnsi="Times New Roman" w:cs="AAAAAB+Helvetica"/>
          <w:color w:val="000000" w:themeColor="text1"/>
        </w:rPr>
      </w:pPr>
      <w:r w:rsidRPr="003F5FB3">
        <w:rPr>
          <w:rFonts w:ascii="Times New Roman" w:hAnsi="Times New Roman" w:cs="AAAAAB+Helvetica"/>
          <w:color w:val="000000" w:themeColor="text1"/>
        </w:rPr>
        <w:t xml:space="preserve">We address this comment </w:t>
      </w:r>
      <w:r w:rsidR="00125430" w:rsidRPr="003F5FB3">
        <w:rPr>
          <w:rFonts w:ascii="Times New Roman" w:hAnsi="Times New Roman" w:cs="AAAAAB+Helvetica"/>
          <w:color w:val="000000" w:themeColor="text1"/>
        </w:rPr>
        <w:t>in concert with our response to comment #3 below.</w:t>
      </w:r>
    </w:p>
    <w:p w14:paraId="1200FD61" w14:textId="255742B0" w:rsidR="00C34675" w:rsidRPr="003F5FB3" w:rsidRDefault="00C34675">
      <w:pPr>
        <w:rPr>
          <w:rFonts w:ascii="Times New Roman" w:hAnsi="Times New Roman" w:cs="AAAAAB+Helvetica"/>
          <w:color w:val="FF0000"/>
        </w:rPr>
      </w:pPr>
      <w:r w:rsidRPr="003F5FB3">
        <w:rPr>
          <w:rFonts w:ascii="Times New Roman" w:hAnsi="Times New Roman" w:cs="AAAAAB+Helvetica"/>
          <w:color w:val="FF0000"/>
        </w:rPr>
        <w:lastRenderedPageBreak/>
        <w:t xml:space="preserve">3. 460-563 One explanation for the CI mode that is worth exploring is that C and I are related to each other via the global conservation of precipitation minus evaporation (P-E). The sign of P-E follows the sign of the vertical </w:t>
      </w:r>
      <w:proofErr w:type="gramStart"/>
      <w:r w:rsidRPr="003F5FB3">
        <w:rPr>
          <w:rFonts w:ascii="Times New Roman" w:hAnsi="Times New Roman" w:cs="AAAAAB+Helvetica"/>
          <w:color w:val="FF0000"/>
        </w:rPr>
        <w:t>wind</w:t>
      </w:r>
      <w:proofErr w:type="gramEnd"/>
      <w:r w:rsidRPr="003F5FB3">
        <w:rPr>
          <w:rFonts w:ascii="Times New Roman" w:hAnsi="Times New Roman" w:cs="AAAAAB+Helvetica"/>
          <w:color w:val="FF0000"/>
        </w:rPr>
        <w:t xml:space="preserve"> and its subtropical roots mark the edge of the tropical region. It therefore could be that the relation between C and I, seen in the precipitation signal, result from the constraints on P-E.</w:t>
      </w:r>
    </w:p>
    <w:p w14:paraId="4D532213" w14:textId="0A6EC01A" w:rsidR="001D7416" w:rsidRPr="003F5FB3" w:rsidRDefault="001D7416" w:rsidP="001D7416">
      <w:pPr>
        <w:rPr>
          <w:rFonts w:ascii="Times New Roman" w:hAnsi="Times New Roman" w:cs="AAAAAB+Helvetica"/>
          <w:color w:val="000000" w:themeColor="text1"/>
        </w:rPr>
      </w:pPr>
      <w:r w:rsidRPr="003F5FB3">
        <w:rPr>
          <w:rFonts w:ascii="Times New Roman" w:hAnsi="Times New Roman" w:cs="AAAAAB+Helvetica"/>
          <w:color w:val="000000" w:themeColor="text1"/>
        </w:rPr>
        <w:t xml:space="preserve">Thank you for the suggestion to compare our results to the thermodynamic expectation of Held and Soden (2006). </w:t>
      </w:r>
      <w:r w:rsidR="0072337E">
        <w:rPr>
          <w:rFonts w:ascii="Times New Roman" w:hAnsi="Times New Roman" w:cs="AAAAAB+Helvetica"/>
          <w:color w:val="000000" w:themeColor="text1"/>
        </w:rPr>
        <w:t>In the original manuscript, we did not</w:t>
      </w:r>
      <w:r w:rsidR="00125430" w:rsidRPr="003F5FB3">
        <w:rPr>
          <w:rFonts w:ascii="Times New Roman" w:hAnsi="Times New Roman" w:cs="AAAAAB+Helvetica"/>
          <w:color w:val="000000" w:themeColor="text1"/>
        </w:rPr>
        <w:t xml:space="preserve"> explicitly compare the relationship between the contraction and intensification mode with the predictions for the thermodynamic sca</w:t>
      </w:r>
      <w:r w:rsidR="001B4A32" w:rsidRPr="003F5FB3">
        <w:rPr>
          <w:rFonts w:ascii="Times New Roman" w:hAnsi="Times New Roman" w:cs="AAAAAB+Helvetica"/>
          <w:color w:val="000000" w:themeColor="text1"/>
        </w:rPr>
        <w:t>l</w:t>
      </w:r>
      <w:r w:rsidR="00125430" w:rsidRPr="003F5FB3">
        <w:rPr>
          <w:rFonts w:ascii="Times New Roman" w:hAnsi="Times New Roman" w:cs="AAAAAB+Helvetica"/>
          <w:color w:val="000000" w:themeColor="text1"/>
        </w:rPr>
        <w:t>in</w:t>
      </w:r>
      <w:r w:rsidR="001B4A32" w:rsidRPr="003F5FB3">
        <w:rPr>
          <w:rFonts w:ascii="Times New Roman" w:hAnsi="Times New Roman" w:cs="AAAAAB+Helvetica"/>
          <w:color w:val="000000" w:themeColor="text1"/>
        </w:rPr>
        <w:t>g</w:t>
      </w:r>
      <w:r w:rsidR="00125430" w:rsidRPr="003F5FB3">
        <w:rPr>
          <w:rFonts w:ascii="Times New Roman" w:hAnsi="Times New Roman" w:cs="AAAAAB+Helvetica"/>
          <w:color w:val="000000" w:themeColor="text1"/>
        </w:rPr>
        <w:t xml:space="preserve"> of </w:t>
      </w:r>
      <w:r w:rsidR="002E53FD" w:rsidRPr="003F5FB3">
        <w:rPr>
          <w:rFonts w:ascii="Times New Roman" w:hAnsi="Times New Roman" w:cs="AAAAAB+Helvetica"/>
          <w:color w:val="000000" w:themeColor="text1"/>
        </w:rPr>
        <w:t>precipitation</w:t>
      </w:r>
      <w:r w:rsidR="00125430" w:rsidRPr="003F5FB3">
        <w:rPr>
          <w:rFonts w:ascii="Times New Roman" w:hAnsi="Times New Roman" w:cs="AAAAAB+Helvetica"/>
          <w:color w:val="000000" w:themeColor="text1"/>
        </w:rPr>
        <w:t xml:space="preserve"> minus</w:t>
      </w:r>
      <w:r w:rsidR="001B4A32" w:rsidRPr="003F5FB3">
        <w:rPr>
          <w:rFonts w:ascii="Times New Roman" w:hAnsi="Times New Roman" w:cs="AAAAAB+Helvetica"/>
          <w:color w:val="000000" w:themeColor="text1"/>
        </w:rPr>
        <w:t xml:space="preserve"> evaporation</w:t>
      </w:r>
      <w:r w:rsidR="00B42CF9">
        <w:rPr>
          <w:rFonts w:ascii="Times New Roman" w:hAnsi="Times New Roman" w:cs="AAAAAB+Helvetica"/>
          <w:color w:val="000000" w:themeColor="text1"/>
        </w:rPr>
        <w:t xml:space="preserve">. </w:t>
      </w:r>
      <w:r w:rsidR="001B4A32" w:rsidRPr="003F5FB3">
        <w:rPr>
          <w:rFonts w:ascii="Times New Roman" w:hAnsi="Times New Roman" w:cs="AAAAAB+Helvetica"/>
          <w:color w:val="000000" w:themeColor="text1"/>
        </w:rPr>
        <w:t xml:space="preserve"> </w:t>
      </w:r>
      <w:r w:rsidR="00B42CF9">
        <w:rPr>
          <w:rFonts w:ascii="Times New Roman" w:hAnsi="Times New Roman" w:cs="AAAAAB+Helvetica"/>
          <w:color w:val="000000" w:themeColor="text1"/>
        </w:rPr>
        <w:t>We include in the revised manuscript</w:t>
      </w:r>
      <w:r w:rsidR="00125430" w:rsidRPr="003F5FB3">
        <w:rPr>
          <w:rFonts w:ascii="Times New Roman" w:hAnsi="Times New Roman" w:cs="AAAAAB+Helvetica"/>
          <w:color w:val="000000" w:themeColor="text1"/>
        </w:rPr>
        <w:t xml:space="preserve"> analysis</w:t>
      </w:r>
      <w:r w:rsidR="002E53FD" w:rsidRPr="003F5FB3">
        <w:rPr>
          <w:rFonts w:ascii="Times New Roman" w:hAnsi="Times New Roman" w:cs="AAAAAB+Helvetica"/>
          <w:color w:val="000000" w:themeColor="text1"/>
        </w:rPr>
        <w:t>,</w:t>
      </w:r>
      <w:r w:rsidR="00125430" w:rsidRPr="003F5FB3">
        <w:rPr>
          <w:rFonts w:ascii="Times New Roman" w:hAnsi="Times New Roman" w:cs="AAAAAB+Helvetica"/>
          <w:color w:val="000000" w:themeColor="text1"/>
        </w:rPr>
        <w:t xml:space="preserve"> discussion and a figure addressing this point. We rep</w:t>
      </w:r>
      <w:r w:rsidR="00B42CF9">
        <w:rPr>
          <w:rFonts w:ascii="Times New Roman" w:hAnsi="Times New Roman" w:cs="AAAAAB+Helvetica"/>
          <w:color w:val="000000" w:themeColor="text1"/>
        </w:rPr>
        <w:t>roduce</w:t>
      </w:r>
      <w:r w:rsidR="00125430" w:rsidRPr="003F5FB3">
        <w:rPr>
          <w:rFonts w:ascii="Times New Roman" w:hAnsi="Times New Roman" w:cs="AAAAAB+Helvetica"/>
          <w:color w:val="000000" w:themeColor="text1"/>
        </w:rPr>
        <w:t xml:space="preserve"> th</w:t>
      </w:r>
      <w:r w:rsidR="002E53FD" w:rsidRPr="003F5FB3">
        <w:rPr>
          <w:rFonts w:ascii="Times New Roman" w:hAnsi="Times New Roman" w:cs="AAAAAB+Helvetica"/>
          <w:color w:val="000000" w:themeColor="text1"/>
        </w:rPr>
        <w:t xml:space="preserve">e pertinent text and </w:t>
      </w:r>
      <w:r w:rsidR="00125430" w:rsidRPr="003F5FB3">
        <w:rPr>
          <w:rFonts w:ascii="Times New Roman" w:hAnsi="Times New Roman" w:cs="AAAAAB+Helvetica"/>
          <w:color w:val="000000" w:themeColor="text1"/>
        </w:rPr>
        <w:t>figure</w:t>
      </w:r>
      <w:r w:rsidR="002E53FD" w:rsidRPr="003F5FB3">
        <w:rPr>
          <w:rFonts w:ascii="Times New Roman" w:hAnsi="Times New Roman" w:cs="AAAAAB+Helvetica"/>
          <w:color w:val="000000" w:themeColor="text1"/>
        </w:rPr>
        <w:t xml:space="preserve"> of the revised manuscript</w:t>
      </w:r>
      <w:r w:rsidR="00125430" w:rsidRPr="003F5FB3">
        <w:rPr>
          <w:rFonts w:ascii="Times New Roman" w:hAnsi="Times New Roman" w:cs="AAAAAB+Helvetica"/>
          <w:color w:val="000000" w:themeColor="text1"/>
        </w:rPr>
        <w:t xml:space="preserve"> </w:t>
      </w:r>
      <w:r w:rsidR="00B42CF9">
        <w:rPr>
          <w:rFonts w:ascii="Times New Roman" w:hAnsi="Times New Roman" w:cs="AAAAAB+Helvetica"/>
          <w:color w:val="000000" w:themeColor="text1"/>
        </w:rPr>
        <w:t>here</w:t>
      </w:r>
      <w:r w:rsidR="00125430" w:rsidRPr="003F5FB3">
        <w:rPr>
          <w:rFonts w:ascii="Times New Roman" w:hAnsi="Times New Roman" w:cs="AAAAAB+Helvetica"/>
          <w:color w:val="000000" w:themeColor="text1"/>
        </w:rPr>
        <w:t>:</w:t>
      </w:r>
    </w:p>
    <w:p w14:paraId="73DDFA1C" w14:textId="19A36D00" w:rsidR="002E53FD" w:rsidRPr="003F5FB3" w:rsidRDefault="00E936EF" w:rsidP="001D7416">
      <w:pPr>
        <w:rPr>
          <w:rFonts w:ascii="Times New Roman" w:hAnsi="Times New Roman" w:cs="AAAAAB+Helvetica"/>
          <w:color w:val="0070C0"/>
        </w:rPr>
      </w:pPr>
      <w:r w:rsidRPr="003F5FB3">
        <w:rPr>
          <w:rFonts w:ascii="Times New Roman" w:hAnsi="Times New Roman" w:cs="AAAAAB+Helvetica"/>
          <w:color w:val="0070C0"/>
        </w:rPr>
        <w:t>“</w:t>
      </w:r>
      <w:r w:rsidR="00B42CF9" w:rsidRPr="00B42CF9">
        <w:rPr>
          <w:rFonts w:ascii="Times New Roman" w:hAnsi="Times New Roman" w:cs="AAAAAB+Helvetica"/>
          <w:color w:val="0070C0"/>
        </w:rPr>
        <w:t>We first evaluate the hypothesis that the tight relationship between</w:t>
      </w:r>
      <w:r w:rsidR="00B42CF9" w:rsidRPr="000863B6">
        <w:rPr>
          <w:rFonts w:ascii="Times New Roman" w:hAnsi="Times New Roman" w:cs="AAAAAB+Helvetica"/>
          <w:i/>
          <w:iCs/>
          <w:color w:val="0070C0"/>
        </w:rPr>
        <w:t xml:space="preserve"> C</w:t>
      </w:r>
      <w:r w:rsidR="00B42CF9" w:rsidRPr="00B42CF9">
        <w:rPr>
          <w:rFonts w:ascii="Times New Roman" w:hAnsi="Times New Roman" w:cs="AAAAAB+Helvetica"/>
          <w:color w:val="0070C0"/>
        </w:rPr>
        <w:t xml:space="preserve"> and </w:t>
      </w:r>
      <w:r w:rsidR="000863B6">
        <w:rPr>
          <w:rFonts w:ascii="Times New Roman" w:hAnsi="Times New Roman" w:cs="AAAAAB+Helvetica"/>
          <w:i/>
          <w:iCs/>
          <w:color w:val="0070C0"/>
        </w:rPr>
        <w:t>I</w:t>
      </w:r>
      <w:r w:rsidR="00B42CF9" w:rsidRPr="00B42CF9">
        <w:rPr>
          <w:rFonts w:ascii="Times New Roman" w:hAnsi="Times New Roman" w:cs="AAAAAB+Helvetica"/>
          <w:color w:val="0070C0"/>
        </w:rPr>
        <w:t xml:space="preserve"> under climate change is a result of thermodynamic considerations. Following </w:t>
      </w:r>
      <w:r w:rsidR="000863B6">
        <w:rPr>
          <w:rFonts w:ascii="Times New Roman" w:hAnsi="Times New Roman" w:cs="AAAAAB+Helvetica"/>
          <w:color w:val="0070C0"/>
        </w:rPr>
        <w:t>Held and Soden (2006)</w:t>
      </w:r>
      <w:r w:rsidR="00B42CF9" w:rsidRPr="00B42CF9">
        <w:rPr>
          <w:rFonts w:ascii="Times New Roman" w:hAnsi="Times New Roman" w:cs="AAAAAB+Helvetica"/>
          <w:color w:val="0070C0"/>
        </w:rPr>
        <w:t xml:space="preserve">, if atmospheric circulation and relative humidity are climate state invariant, then the change in precipitation minus evaporation, </w:t>
      </w:r>
      <w:r w:rsidR="000863B6" w:rsidRPr="003F5FB3">
        <w:rPr>
          <w:rFonts w:ascii="Times New Roman" w:hAnsi="Times New Roman" w:cs="Calibri"/>
          <w:color w:val="0070C0"/>
        </w:rPr>
        <w:t>Δ</w:t>
      </w:r>
      <w:r w:rsidR="000863B6">
        <w:rPr>
          <w:rFonts w:ascii="Times New Roman" w:hAnsi="Times New Roman" w:cs="Calibri"/>
          <w:color w:val="0070C0"/>
        </w:rPr>
        <w:t>(</w:t>
      </w:r>
      <w:r w:rsidR="000863B6" w:rsidRPr="000863B6">
        <w:rPr>
          <w:rFonts w:ascii="Times New Roman" w:hAnsi="Times New Roman" w:cs="AAAAAB+Helvetica"/>
          <w:i/>
          <w:iCs/>
          <w:color w:val="0070C0"/>
        </w:rPr>
        <w:t>P</w:t>
      </w:r>
      <w:r w:rsidR="000863B6" w:rsidRPr="000863B6">
        <w:rPr>
          <w:rFonts w:ascii="Times New Roman" w:hAnsi="Times New Roman" w:cs="AAAAAB+Helvetica"/>
          <w:i/>
          <w:iCs/>
          <w:color w:val="0070C0"/>
        </w:rPr>
        <w:t>-E</w:t>
      </w:r>
      <w:r w:rsidR="000863B6">
        <w:rPr>
          <w:rFonts w:ascii="Times New Roman" w:hAnsi="Times New Roman" w:cs="AAAAAB+Helvetica"/>
          <w:color w:val="0070C0"/>
        </w:rPr>
        <w:t>)</w:t>
      </w:r>
      <w:r w:rsidR="000863B6" w:rsidRPr="00B42CF9">
        <w:rPr>
          <w:rFonts w:ascii="Times New Roman" w:hAnsi="Times New Roman" w:cs="AAAAAB+Helvetica"/>
          <w:color w:val="0070C0"/>
        </w:rPr>
        <w:t xml:space="preserve"> </w:t>
      </w:r>
      <w:r w:rsidR="00B42CF9" w:rsidRPr="00B42CF9">
        <w:rPr>
          <w:rFonts w:ascii="Times New Roman" w:hAnsi="Times New Roman" w:cs="AAAAAB+Helvetica"/>
          <w:color w:val="0070C0"/>
        </w:rPr>
        <w:t>is given by:</w:t>
      </w:r>
    </w:p>
    <w:p w14:paraId="7D58EF23" w14:textId="72DBB7AB" w:rsidR="00E936EF" w:rsidRPr="003F5FB3" w:rsidRDefault="00E936EF" w:rsidP="00E936EF">
      <w:pPr>
        <w:pStyle w:val="Title"/>
        <w:kinsoku w:val="0"/>
        <w:overflowPunct w:val="0"/>
        <w:rPr>
          <w:rFonts w:ascii="Times New Roman" w:hAnsi="Times New Roman" w:cs="Tahoma"/>
          <w:b w:val="0"/>
          <w:bCs w:val="0"/>
          <w:i w:val="0"/>
          <w:iCs w:val="0"/>
          <w:w w:val="115"/>
          <w:sz w:val="20"/>
          <w:szCs w:val="20"/>
        </w:rPr>
      </w:pPr>
      <w:r w:rsidRPr="003F5FB3">
        <w:rPr>
          <w:rFonts w:ascii="Times New Roman" w:hAnsi="Times New Roman"/>
          <w:b w:val="0"/>
          <w:bCs w:val="0"/>
          <w:w w:val="115"/>
          <w:sz w:val="20"/>
          <w:szCs w:val="20"/>
        </w:rPr>
        <w:t>∆</w:t>
      </w:r>
      <w:r w:rsidRPr="003F5FB3">
        <w:rPr>
          <w:rFonts w:ascii="Times New Roman" w:hAnsi="Times New Roman"/>
          <w:b w:val="0"/>
          <w:bCs w:val="0"/>
          <w:spacing w:val="-32"/>
          <w:w w:val="115"/>
          <w:sz w:val="20"/>
          <w:szCs w:val="20"/>
        </w:rPr>
        <w:t xml:space="preserve"> </w:t>
      </w:r>
      <w:r w:rsidRPr="003F5FB3">
        <w:rPr>
          <w:rFonts w:ascii="Times New Roman" w:hAnsi="Times New Roman" w:cs="Tahoma"/>
          <w:b w:val="0"/>
          <w:bCs w:val="0"/>
          <w:i w:val="0"/>
          <w:iCs w:val="0"/>
          <w:w w:val="115"/>
          <w:sz w:val="20"/>
          <w:szCs w:val="20"/>
        </w:rPr>
        <w:t>(</w:t>
      </w:r>
      <w:r w:rsidRPr="003F5FB3">
        <w:rPr>
          <w:rFonts w:ascii="Times New Roman" w:hAnsi="Times New Roman"/>
          <w:b w:val="0"/>
          <w:bCs w:val="0"/>
          <w:w w:val="115"/>
          <w:sz w:val="20"/>
          <w:szCs w:val="20"/>
        </w:rPr>
        <w:t>P</w:t>
      </w:r>
      <w:r w:rsidRPr="003F5FB3">
        <w:rPr>
          <w:rFonts w:ascii="Times New Roman" w:hAnsi="Times New Roman"/>
          <w:b w:val="0"/>
          <w:bCs w:val="0"/>
          <w:spacing w:val="8"/>
          <w:w w:val="115"/>
          <w:sz w:val="20"/>
          <w:szCs w:val="20"/>
        </w:rPr>
        <w:t xml:space="preserve"> </w:t>
      </w:r>
      <w:r w:rsidRPr="003F5FB3">
        <w:rPr>
          <w:rFonts w:ascii="Times New Roman" w:hAnsi="Times New Roman"/>
          <w:b w:val="0"/>
          <w:bCs w:val="0"/>
          <w:w w:val="115"/>
          <w:sz w:val="20"/>
          <w:szCs w:val="20"/>
        </w:rPr>
        <w:t>−</w:t>
      </w:r>
      <w:r w:rsidRPr="003F5FB3">
        <w:rPr>
          <w:rFonts w:ascii="Times New Roman" w:hAnsi="Times New Roman"/>
          <w:b w:val="0"/>
          <w:bCs w:val="0"/>
          <w:spacing w:val="-20"/>
          <w:w w:val="115"/>
          <w:sz w:val="20"/>
          <w:szCs w:val="20"/>
        </w:rPr>
        <w:t xml:space="preserve"> </w:t>
      </w:r>
      <w:r w:rsidRPr="003F5FB3">
        <w:rPr>
          <w:rFonts w:ascii="Times New Roman" w:hAnsi="Times New Roman"/>
          <w:b w:val="0"/>
          <w:bCs w:val="0"/>
          <w:w w:val="115"/>
          <w:sz w:val="20"/>
          <w:szCs w:val="20"/>
        </w:rPr>
        <w:t>E</w:t>
      </w:r>
      <w:r w:rsidRPr="003F5FB3">
        <w:rPr>
          <w:rFonts w:ascii="Times New Roman" w:hAnsi="Times New Roman" w:cs="Tahoma"/>
          <w:b w:val="0"/>
          <w:bCs w:val="0"/>
          <w:i w:val="0"/>
          <w:iCs w:val="0"/>
          <w:w w:val="115"/>
          <w:sz w:val="20"/>
          <w:szCs w:val="20"/>
        </w:rPr>
        <w:t>)</w:t>
      </w:r>
      <w:r w:rsidRPr="003F5FB3">
        <w:rPr>
          <w:rFonts w:ascii="Times New Roman" w:hAnsi="Times New Roman" w:cs="Tahoma"/>
          <w:b w:val="0"/>
          <w:bCs w:val="0"/>
          <w:i w:val="0"/>
          <w:iCs w:val="0"/>
          <w:spacing w:val="-17"/>
          <w:w w:val="115"/>
          <w:sz w:val="20"/>
          <w:szCs w:val="20"/>
        </w:rPr>
        <w:t xml:space="preserve"> </w:t>
      </w:r>
      <w:r w:rsidRPr="003F5FB3">
        <w:rPr>
          <w:rFonts w:ascii="Times New Roman" w:hAnsi="Times New Roman" w:cs="Tahoma"/>
          <w:b w:val="0"/>
          <w:bCs w:val="0"/>
          <w:i w:val="0"/>
          <w:iCs w:val="0"/>
          <w:w w:val="115"/>
          <w:sz w:val="20"/>
          <w:szCs w:val="20"/>
        </w:rPr>
        <w:t>=</w:t>
      </w:r>
      <w:r w:rsidRPr="003F5FB3">
        <w:rPr>
          <w:rFonts w:ascii="Times New Roman" w:hAnsi="Times New Roman" w:cs="Tahoma"/>
          <w:b w:val="0"/>
          <w:bCs w:val="0"/>
          <w:i w:val="0"/>
          <w:iCs w:val="0"/>
          <w:spacing w:val="-17"/>
          <w:w w:val="115"/>
          <w:sz w:val="20"/>
          <w:szCs w:val="20"/>
        </w:rPr>
        <w:t xml:space="preserve"> </w:t>
      </w:r>
      <w:r w:rsidRPr="003F5FB3">
        <w:rPr>
          <w:rFonts w:ascii="Times New Roman" w:hAnsi="Times New Roman"/>
          <w:b w:val="0"/>
          <w:bCs w:val="0"/>
          <w:w w:val="115"/>
          <w:sz w:val="20"/>
          <w:szCs w:val="20"/>
        </w:rPr>
        <w:t>α∆T</w:t>
      </w:r>
      <w:r w:rsidRPr="003F5FB3">
        <w:rPr>
          <w:rFonts w:ascii="Times New Roman" w:hAnsi="Times New Roman"/>
          <w:b w:val="0"/>
          <w:bCs w:val="0"/>
          <w:spacing w:val="-4"/>
          <w:w w:val="115"/>
          <w:sz w:val="20"/>
          <w:szCs w:val="20"/>
        </w:rPr>
        <w:t xml:space="preserve"> </w:t>
      </w:r>
      <w:r w:rsidRPr="003F5FB3">
        <w:rPr>
          <w:rFonts w:ascii="Times New Roman" w:hAnsi="Times New Roman" w:cs="Tahoma"/>
          <w:b w:val="0"/>
          <w:bCs w:val="0"/>
          <w:i w:val="0"/>
          <w:iCs w:val="0"/>
          <w:w w:val="115"/>
          <w:sz w:val="20"/>
          <w:szCs w:val="20"/>
        </w:rPr>
        <w:t>(</w:t>
      </w:r>
      <w:r w:rsidRPr="003F5FB3">
        <w:rPr>
          <w:rFonts w:ascii="Times New Roman" w:hAnsi="Times New Roman"/>
          <w:b w:val="0"/>
          <w:bCs w:val="0"/>
          <w:w w:val="115"/>
          <w:sz w:val="20"/>
          <w:szCs w:val="20"/>
        </w:rPr>
        <w:t>P</w:t>
      </w:r>
      <w:r w:rsidRPr="003F5FB3">
        <w:rPr>
          <w:rFonts w:ascii="Times New Roman" w:hAnsi="Times New Roman"/>
          <w:b w:val="0"/>
          <w:bCs w:val="0"/>
          <w:spacing w:val="8"/>
          <w:w w:val="115"/>
          <w:sz w:val="20"/>
          <w:szCs w:val="20"/>
        </w:rPr>
        <w:t xml:space="preserve"> </w:t>
      </w:r>
      <w:r w:rsidRPr="003F5FB3">
        <w:rPr>
          <w:rFonts w:ascii="Times New Roman" w:hAnsi="Times New Roman"/>
          <w:b w:val="0"/>
          <w:bCs w:val="0"/>
          <w:w w:val="115"/>
          <w:sz w:val="20"/>
          <w:szCs w:val="20"/>
        </w:rPr>
        <w:t>−</w:t>
      </w:r>
      <w:r w:rsidRPr="003F5FB3">
        <w:rPr>
          <w:rFonts w:ascii="Times New Roman" w:hAnsi="Times New Roman"/>
          <w:b w:val="0"/>
          <w:bCs w:val="0"/>
          <w:spacing w:val="-20"/>
          <w:w w:val="115"/>
          <w:sz w:val="20"/>
          <w:szCs w:val="20"/>
        </w:rPr>
        <w:t xml:space="preserve"> </w:t>
      </w:r>
      <w:r w:rsidRPr="003F5FB3">
        <w:rPr>
          <w:rFonts w:ascii="Times New Roman" w:hAnsi="Times New Roman"/>
          <w:b w:val="0"/>
          <w:bCs w:val="0"/>
          <w:w w:val="115"/>
          <w:sz w:val="20"/>
          <w:szCs w:val="20"/>
        </w:rPr>
        <w:t>E</w:t>
      </w:r>
      <w:r w:rsidRPr="003F5FB3">
        <w:rPr>
          <w:rFonts w:ascii="Times New Roman" w:hAnsi="Times New Roman" w:cs="Tahoma"/>
          <w:b w:val="0"/>
          <w:bCs w:val="0"/>
          <w:i w:val="0"/>
          <w:iCs w:val="0"/>
          <w:w w:val="115"/>
          <w:sz w:val="20"/>
          <w:szCs w:val="20"/>
        </w:rPr>
        <w:t>)</w:t>
      </w:r>
    </w:p>
    <w:p w14:paraId="72220511" w14:textId="77777777" w:rsidR="00E936EF" w:rsidRPr="003F5FB3" w:rsidRDefault="00E936EF" w:rsidP="00E936EF">
      <w:pPr>
        <w:rPr>
          <w:rFonts w:ascii="Times New Roman" w:hAnsi="Times New Roman"/>
        </w:rPr>
      </w:pPr>
    </w:p>
    <w:p w14:paraId="1C6D9C8C" w14:textId="77777777" w:rsidR="00B42CF9" w:rsidRDefault="00B42CF9" w:rsidP="00E936EF">
      <w:pPr>
        <w:rPr>
          <w:rFonts w:ascii="Times New Roman" w:hAnsi="Times New Roman" w:cs="AAAAAB+Helvetica"/>
          <w:color w:val="0070C0"/>
        </w:rPr>
      </w:pPr>
    </w:p>
    <w:p w14:paraId="2560F5E7" w14:textId="3A41CBE5" w:rsidR="00B42CF9" w:rsidRPr="00B42CF9" w:rsidRDefault="000863B6" w:rsidP="00B42CF9">
      <w:pPr>
        <w:rPr>
          <w:rFonts w:ascii="Times New Roman" w:hAnsi="Times New Roman" w:cs="AAAAAB+Helvetica"/>
          <w:color w:val="0070C0"/>
        </w:rPr>
      </w:pPr>
      <w:r w:rsidRPr="00B42CF9">
        <w:rPr>
          <w:rFonts w:ascii="Times New Roman" w:hAnsi="Times New Roman" w:cs="AAAAAB+Helvetica"/>
          <w:color w:val="0070C0"/>
        </w:rPr>
        <w:t>W</w:t>
      </w:r>
      <w:r w:rsidR="00B42CF9" w:rsidRPr="00B42CF9">
        <w:rPr>
          <w:rFonts w:ascii="Times New Roman" w:hAnsi="Times New Roman" w:cs="AAAAAB+Helvetica"/>
          <w:color w:val="0070C0"/>
        </w:rPr>
        <w:t>here</w:t>
      </w:r>
      <w:r>
        <w:rPr>
          <w:rFonts w:ascii="Times New Roman" w:hAnsi="Times New Roman" w:cs="AAAAAB+Helvetica"/>
          <w:color w:val="0070C0"/>
        </w:rPr>
        <w:t xml:space="preserve"> </w:t>
      </w:r>
      <w:r w:rsidR="003C3623">
        <w:rPr>
          <w:rFonts w:ascii="Times New Roman" w:hAnsi="Times New Roman" w:cs="Times New Roman"/>
          <w:color w:val="0070C0"/>
        </w:rPr>
        <w:t>α</w:t>
      </w:r>
      <w:r w:rsidR="00B42CF9" w:rsidRPr="00B42CF9">
        <w:rPr>
          <w:rFonts w:ascii="Times New Roman" w:hAnsi="Times New Roman" w:cs="AAAAAB+Helvetica"/>
          <w:color w:val="0070C0"/>
        </w:rPr>
        <w:t xml:space="preserve"> is the linearized dependence of saturation vapor pressure on temperature in the Clausius Clapeyron equation and </w:t>
      </w:r>
      <w:r w:rsidR="003C3623" w:rsidRPr="003F5FB3">
        <w:rPr>
          <w:rFonts w:ascii="Times New Roman" w:hAnsi="Times New Roman" w:cs="Calibri"/>
          <w:color w:val="0070C0"/>
        </w:rPr>
        <w:t>Δ</w:t>
      </w:r>
      <w:r w:rsidR="003C3623" w:rsidRPr="003C3623">
        <w:rPr>
          <w:rFonts w:ascii="Times New Roman" w:hAnsi="Times New Roman" w:cs="AAAAAB+Helvetica"/>
          <w:i/>
          <w:iCs/>
          <w:color w:val="0070C0"/>
        </w:rPr>
        <w:t>T</w:t>
      </w:r>
      <w:r w:rsidR="00B42CF9" w:rsidRPr="00B42CF9">
        <w:rPr>
          <w:rFonts w:ascii="Times New Roman" w:hAnsi="Times New Roman" w:cs="AAAAAB+Helvetica"/>
          <w:color w:val="0070C0"/>
        </w:rPr>
        <w:t xml:space="preserve"> is the local temperature change. Hence, provided that the </w:t>
      </w:r>
      <w:r w:rsidR="003C3623" w:rsidRPr="003F5FB3">
        <w:rPr>
          <w:rFonts w:ascii="Times New Roman" w:hAnsi="Times New Roman" w:cs="Calibri"/>
          <w:color w:val="0070C0"/>
        </w:rPr>
        <w:t>Δ</w:t>
      </w:r>
      <w:r w:rsidR="003C3623" w:rsidRPr="003C3623">
        <w:rPr>
          <w:rFonts w:ascii="Times New Roman" w:hAnsi="Times New Roman" w:cs="AAAAAB+Helvetica"/>
          <w:i/>
          <w:iCs/>
          <w:color w:val="0070C0"/>
        </w:rPr>
        <w:t>T</w:t>
      </w:r>
      <w:r w:rsidR="003C3623" w:rsidRPr="00B42CF9">
        <w:rPr>
          <w:rFonts w:ascii="Times New Roman" w:hAnsi="Times New Roman" w:cs="AAAAAB+Helvetica"/>
          <w:color w:val="0070C0"/>
        </w:rPr>
        <w:t xml:space="preserve"> </w:t>
      </w:r>
      <w:r w:rsidR="00B42CF9" w:rsidRPr="00B42CF9">
        <w:rPr>
          <w:rFonts w:ascii="Times New Roman" w:hAnsi="Times New Roman" w:cs="AAAAAB+Helvetica"/>
          <w:color w:val="0070C0"/>
        </w:rPr>
        <w:t xml:space="preserve">has a weaker spatial structure in the tropics then the climatological </w:t>
      </w:r>
      <w:r w:rsidR="003C3623">
        <w:rPr>
          <w:rFonts w:ascii="Times New Roman" w:hAnsi="Times New Roman" w:cs="Calibri"/>
          <w:color w:val="0070C0"/>
        </w:rPr>
        <w:t>(</w:t>
      </w:r>
      <w:r w:rsidR="003C3623" w:rsidRPr="000863B6">
        <w:rPr>
          <w:rFonts w:ascii="Times New Roman" w:hAnsi="Times New Roman" w:cs="AAAAAB+Helvetica"/>
          <w:i/>
          <w:iCs/>
          <w:color w:val="0070C0"/>
        </w:rPr>
        <w:t>P-E</w:t>
      </w:r>
      <w:r w:rsidR="003C3623">
        <w:rPr>
          <w:rFonts w:ascii="Times New Roman" w:hAnsi="Times New Roman" w:cs="AAAAAB+Helvetica"/>
          <w:color w:val="0070C0"/>
        </w:rPr>
        <w:t>)</w:t>
      </w:r>
      <w:r w:rsidR="003C3623">
        <w:rPr>
          <w:rFonts w:ascii="Times New Roman" w:hAnsi="Times New Roman" w:cs="AAAAAB+Helvetica"/>
          <w:color w:val="0070C0"/>
        </w:rPr>
        <w:t>,</w:t>
      </w:r>
      <w:r w:rsidR="003C3623" w:rsidRPr="00B42CF9">
        <w:rPr>
          <w:rFonts w:ascii="Times New Roman" w:hAnsi="Times New Roman" w:cs="AAAAAB+Helvetica"/>
          <w:color w:val="0070C0"/>
        </w:rPr>
        <w:t xml:space="preserve"> </w:t>
      </w:r>
      <w:r w:rsidR="00B42CF9" w:rsidRPr="00B42CF9">
        <w:rPr>
          <w:rFonts w:ascii="Times New Roman" w:hAnsi="Times New Roman" w:cs="AAAAAB+Helvetica"/>
          <w:color w:val="0070C0"/>
        </w:rPr>
        <w:t xml:space="preserve">thermodynamic constraints suggest that the spatial structure of </w:t>
      </w:r>
      <w:r w:rsidR="003C3623">
        <w:rPr>
          <w:rFonts w:ascii="Times New Roman" w:hAnsi="Times New Roman" w:cs="Calibri"/>
          <w:color w:val="0070C0"/>
        </w:rPr>
        <w:t>(</w:t>
      </w:r>
      <w:r w:rsidR="003C3623" w:rsidRPr="000863B6">
        <w:rPr>
          <w:rFonts w:ascii="Times New Roman" w:hAnsi="Times New Roman" w:cs="AAAAAB+Helvetica"/>
          <w:i/>
          <w:iCs/>
          <w:color w:val="0070C0"/>
        </w:rPr>
        <w:t>P-E</w:t>
      </w:r>
      <w:r w:rsidR="003C3623">
        <w:rPr>
          <w:rFonts w:ascii="Times New Roman" w:hAnsi="Times New Roman" w:cs="AAAAAB+Helvetica"/>
          <w:color w:val="0070C0"/>
        </w:rPr>
        <w:t>)</w:t>
      </w:r>
      <w:r w:rsidR="00B42CF9" w:rsidRPr="00B42CF9">
        <w:rPr>
          <w:rFonts w:ascii="Times New Roman" w:hAnsi="Times New Roman" w:cs="AAAAAB+Helvetica"/>
          <w:color w:val="0070C0"/>
        </w:rPr>
        <w:t xml:space="preserve"> is climate state invariant but intensifies with warming and de-intensifies with cooling. Thus, thermodynamic constraints are equivalent to </w:t>
      </w:r>
      <w:r w:rsidR="003C3623" w:rsidRPr="003F5FB3">
        <w:rPr>
          <w:rFonts w:ascii="Times New Roman" w:hAnsi="Times New Roman" w:cs="Calibri"/>
          <w:color w:val="0070C0"/>
        </w:rPr>
        <w:t>Δ</w:t>
      </w:r>
      <w:r w:rsidR="003C3623">
        <w:rPr>
          <w:rFonts w:ascii="Times New Roman" w:hAnsi="Times New Roman" w:cs="Calibri"/>
          <w:color w:val="0070C0"/>
        </w:rPr>
        <w:t>(</w:t>
      </w:r>
      <w:r w:rsidR="003C3623" w:rsidRPr="000863B6">
        <w:rPr>
          <w:rFonts w:ascii="Times New Roman" w:hAnsi="Times New Roman" w:cs="AAAAAB+Helvetica"/>
          <w:i/>
          <w:iCs/>
          <w:color w:val="0070C0"/>
        </w:rPr>
        <w:t>P-E</w:t>
      </w:r>
      <w:r w:rsidR="003C3623">
        <w:rPr>
          <w:rFonts w:ascii="Times New Roman" w:hAnsi="Times New Roman" w:cs="AAAAAB+Helvetica"/>
          <w:color w:val="0070C0"/>
        </w:rPr>
        <w:t>)</w:t>
      </w:r>
      <w:r w:rsidR="003C3623" w:rsidRPr="00B42CF9">
        <w:rPr>
          <w:rFonts w:ascii="Times New Roman" w:hAnsi="Times New Roman" w:cs="AAAAAB+Helvetica"/>
          <w:color w:val="0070C0"/>
        </w:rPr>
        <w:t xml:space="preserve"> </w:t>
      </w:r>
      <w:r w:rsidR="00B42CF9" w:rsidRPr="00B42CF9">
        <w:rPr>
          <w:rFonts w:ascii="Times New Roman" w:hAnsi="Times New Roman" w:cs="AAAAAB+Helvetica"/>
          <w:color w:val="0070C0"/>
        </w:rPr>
        <w:t xml:space="preserve">being explained entirely by a geometric mode akin to the intensification mode but acting on the climatological spatial distribution of </w:t>
      </w:r>
      <w:r w:rsidR="003C3623">
        <w:rPr>
          <w:rFonts w:ascii="Times New Roman" w:hAnsi="Times New Roman" w:cs="Calibri"/>
          <w:color w:val="0070C0"/>
        </w:rPr>
        <w:t>(</w:t>
      </w:r>
      <w:r w:rsidR="003C3623" w:rsidRPr="000863B6">
        <w:rPr>
          <w:rFonts w:ascii="Times New Roman" w:hAnsi="Times New Roman" w:cs="AAAAAB+Helvetica"/>
          <w:i/>
          <w:iCs/>
          <w:color w:val="0070C0"/>
        </w:rPr>
        <w:t>P-E</w:t>
      </w:r>
      <w:r w:rsidR="003C3623">
        <w:rPr>
          <w:rFonts w:ascii="Times New Roman" w:hAnsi="Times New Roman" w:cs="AAAAAB+Helvetica"/>
          <w:color w:val="0070C0"/>
        </w:rPr>
        <w:t>)</w:t>
      </w:r>
      <w:r w:rsidR="003C3623" w:rsidRPr="00B42CF9">
        <w:rPr>
          <w:rFonts w:ascii="Times New Roman" w:hAnsi="Times New Roman" w:cs="AAAAAB+Helvetica"/>
          <w:color w:val="0070C0"/>
        </w:rPr>
        <w:t xml:space="preserve"> </w:t>
      </w:r>
      <w:r w:rsidR="00B42CF9" w:rsidRPr="00B42CF9">
        <w:rPr>
          <w:rFonts w:ascii="Times New Roman" w:hAnsi="Times New Roman" w:cs="AAAAAB+Helvetica"/>
          <w:color w:val="0070C0"/>
        </w:rPr>
        <w:t xml:space="preserve">with no changes in the shape of </w:t>
      </w:r>
      <w:r w:rsidR="003C3623">
        <w:rPr>
          <w:rFonts w:ascii="Times New Roman" w:hAnsi="Times New Roman" w:cs="Calibri"/>
          <w:color w:val="0070C0"/>
        </w:rPr>
        <w:t>(</w:t>
      </w:r>
      <w:r w:rsidR="003C3623" w:rsidRPr="000863B6">
        <w:rPr>
          <w:rFonts w:ascii="Times New Roman" w:hAnsi="Times New Roman" w:cs="AAAAAB+Helvetica"/>
          <w:i/>
          <w:iCs/>
          <w:color w:val="0070C0"/>
        </w:rPr>
        <w:t>P-E</w:t>
      </w:r>
      <w:r w:rsidR="003C3623">
        <w:rPr>
          <w:rFonts w:ascii="Times New Roman" w:hAnsi="Times New Roman" w:cs="AAAAAB+Helvetica"/>
          <w:color w:val="0070C0"/>
        </w:rPr>
        <w:t>)</w:t>
      </w:r>
      <w:r w:rsidR="00B42CF9" w:rsidRPr="00B42CF9">
        <w:rPr>
          <w:rFonts w:ascii="Times New Roman" w:hAnsi="Times New Roman" w:cs="AAAAAB+Helvetica"/>
          <w:color w:val="0070C0"/>
        </w:rPr>
        <w:t xml:space="preserve">. </w:t>
      </w:r>
    </w:p>
    <w:p w14:paraId="13C659AA" w14:textId="77777777" w:rsidR="00B42CF9" w:rsidRPr="00B42CF9" w:rsidRDefault="00B42CF9" w:rsidP="00B42CF9">
      <w:pPr>
        <w:rPr>
          <w:rFonts w:ascii="Times New Roman" w:hAnsi="Times New Roman" w:cs="AAAAAB+Helvetica"/>
          <w:color w:val="0070C0"/>
        </w:rPr>
      </w:pPr>
    </w:p>
    <w:p w14:paraId="1831A93F" w14:textId="3D6F3AD5" w:rsidR="00B42CF9" w:rsidRDefault="00B42CF9" w:rsidP="00B42CF9">
      <w:pPr>
        <w:rPr>
          <w:rFonts w:ascii="Times New Roman" w:hAnsi="Times New Roman" w:cs="AAAAAB+Helvetica"/>
          <w:color w:val="0070C0"/>
        </w:rPr>
      </w:pPr>
      <w:r w:rsidRPr="00B42CF9">
        <w:rPr>
          <w:rFonts w:ascii="Times New Roman" w:hAnsi="Times New Roman" w:cs="AAAAAB+Helvetica"/>
          <w:color w:val="0070C0"/>
        </w:rPr>
        <w:t xml:space="preserve">The thermodynamic prediction for </w:t>
      </w:r>
      <w:r w:rsidR="003C3623">
        <w:rPr>
          <w:rFonts w:ascii="Times New Roman" w:hAnsi="Times New Roman" w:cs="Calibri"/>
          <w:color w:val="0070C0"/>
        </w:rPr>
        <w:t>(</w:t>
      </w:r>
      <w:r w:rsidR="003C3623" w:rsidRPr="000863B6">
        <w:rPr>
          <w:rFonts w:ascii="Times New Roman" w:hAnsi="Times New Roman" w:cs="AAAAAB+Helvetica"/>
          <w:i/>
          <w:iCs/>
          <w:color w:val="0070C0"/>
        </w:rPr>
        <w:t>P-E</w:t>
      </w:r>
      <w:r w:rsidR="003C3623">
        <w:rPr>
          <w:rFonts w:ascii="Times New Roman" w:hAnsi="Times New Roman" w:cs="AAAAAB+Helvetica"/>
          <w:color w:val="0070C0"/>
        </w:rPr>
        <w:t>)</w:t>
      </w:r>
      <w:r w:rsidR="003C3623" w:rsidRPr="00B42CF9">
        <w:rPr>
          <w:rFonts w:ascii="Times New Roman" w:hAnsi="Times New Roman" w:cs="AAAAAB+Helvetica"/>
          <w:color w:val="0070C0"/>
        </w:rPr>
        <w:t xml:space="preserve"> </w:t>
      </w:r>
      <w:r w:rsidRPr="00B42CF9">
        <w:rPr>
          <w:rFonts w:ascii="Times New Roman" w:hAnsi="Times New Roman" w:cs="AAAAAB+Helvetica"/>
          <w:color w:val="0070C0"/>
        </w:rPr>
        <w:t>under 4XCO</w:t>
      </w:r>
      <w:r w:rsidR="003C3623" w:rsidRPr="003C3623">
        <w:rPr>
          <w:rFonts w:ascii="Times New Roman" w:hAnsi="Times New Roman" w:cs="AAAAAB+Helvetica"/>
          <w:color w:val="0070C0"/>
          <w:vertAlign w:val="subscript"/>
        </w:rPr>
        <w:t>2</w:t>
      </w:r>
      <w:r w:rsidRPr="00B42CF9">
        <w:rPr>
          <w:rFonts w:ascii="Times New Roman" w:hAnsi="Times New Roman" w:cs="AAAAAB+Helvetica"/>
          <w:color w:val="0070C0"/>
        </w:rPr>
        <w:t xml:space="preserve"> with scaling chosen to match the ensemble mean global integral of the absolute value of </w:t>
      </w:r>
      <w:r w:rsidR="003C3623">
        <w:rPr>
          <w:rFonts w:ascii="Times New Roman" w:hAnsi="Times New Roman" w:cs="Calibri"/>
          <w:color w:val="0070C0"/>
        </w:rPr>
        <w:t>(</w:t>
      </w:r>
      <w:r w:rsidR="003C3623" w:rsidRPr="000863B6">
        <w:rPr>
          <w:rFonts w:ascii="Times New Roman" w:hAnsi="Times New Roman" w:cs="AAAAAB+Helvetica"/>
          <w:i/>
          <w:iCs/>
          <w:color w:val="0070C0"/>
        </w:rPr>
        <w:t>P-E</w:t>
      </w:r>
      <w:r w:rsidR="003C3623">
        <w:rPr>
          <w:rFonts w:ascii="Times New Roman" w:hAnsi="Times New Roman" w:cs="AAAAAB+Helvetica"/>
          <w:color w:val="0070C0"/>
        </w:rPr>
        <w:t>)</w:t>
      </w:r>
      <w:r w:rsidRPr="00B42CF9">
        <w:rPr>
          <w:rFonts w:ascii="Times New Roman" w:hAnsi="Times New Roman" w:cs="AAAAAB+Helvetica"/>
          <w:color w:val="0070C0"/>
        </w:rPr>
        <w:t xml:space="preserve"> is shown by the orange lines in Fig. 5. Under 4XCO</w:t>
      </w:r>
      <w:r w:rsidR="003C3623">
        <w:rPr>
          <w:rFonts w:ascii="Times New Roman" w:hAnsi="Times New Roman" w:cs="AAAAAB+Helvetica"/>
          <w:color w:val="0070C0"/>
          <w:vertAlign w:val="subscript"/>
        </w:rPr>
        <w:t>2</w:t>
      </w:r>
      <w:r w:rsidRPr="00B42CF9">
        <w:rPr>
          <w:rFonts w:ascii="Times New Roman" w:hAnsi="Times New Roman" w:cs="AAAAAB+Helvetica"/>
          <w:color w:val="0070C0"/>
        </w:rPr>
        <w:t xml:space="preserve">, the change in </w:t>
      </w:r>
      <w:r w:rsidRPr="003C3623">
        <w:rPr>
          <w:rFonts w:ascii="Times New Roman" w:hAnsi="Times New Roman" w:cs="AAAAAB+Helvetica"/>
          <w:i/>
          <w:iCs/>
          <w:color w:val="0070C0"/>
        </w:rPr>
        <w:t>E</w:t>
      </w:r>
      <w:r w:rsidRPr="00B42CF9">
        <w:rPr>
          <w:rFonts w:ascii="Times New Roman" w:hAnsi="Times New Roman" w:cs="AAAAAB+Helvetica"/>
          <w:color w:val="0070C0"/>
        </w:rPr>
        <w:t xml:space="preserve"> is nearly spatially homogeneous over the tropical domain (c.f. the solid red and dashed red line in Fig. 5A)  and, thus, the changes in </w:t>
      </w:r>
      <w:r w:rsidR="003C3623">
        <w:rPr>
          <w:rFonts w:ascii="Times New Roman" w:hAnsi="Times New Roman" w:cs="Calibri"/>
          <w:color w:val="0070C0"/>
        </w:rPr>
        <w:t>(</w:t>
      </w:r>
      <w:r w:rsidR="003C3623" w:rsidRPr="000863B6">
        <w:rPr>
          <w:rFonts w:ascii="Times New Roman" w:hAnsi="Times New Roman" w:cs="AAAAAB+Helvetica"/>
          <w:i/>
          <w:iCs/>
          <w:color w:val="0070C0"/>
        </w:rPr>
        <w:t>P-E</w:t>
      </w:r>
      <w:r w:rsidR="003C3623">
        <w:rPr>
          <w:rFonts w:ascii="Times New Roman" w:hAnsi="Times New Roman" w:cs="AAAAAB+Helvetica"/>
          <w:color w:val="0070C0"/>
        </w:rPr>
        <w:t>)</w:t>
      </w:r>
      <w:r w:rsidR="000F6B97">
        <w:rPr>
          <w:rFonts w:ascii="Times New Roman" w:hAnsi="Times New Roman" w:cs="AAAAAB+Helvetica"/>
          <w:color w:val="0070C0"/>
        </w:rPr>
        <w:t xml:space="preserve"> </w:t>
      </w:r>
      <w:r w:rsidRPr="00B42CF9">
        <w:rPr>
          <w:rFonts w:ascii="Times New Roman" w:hAnsi="Times New Roman" w:cs="AAAAAB+Helvetica"/>
          <w:color w:val="0070C0"/>
        </w:rPr>
        <w:t>mimic the spatial structure of</w:t>
      </w:r>
      <w:r w:rsidR="000F6B97" w:rsidRPr="000F6B97">
        <w:rPr>
          <w:rFonts w:ascii="Times New Roman" w:hAnsi="Times New Roman" w:cs="Calibri"/>
          <w:color w:val="0070C0"/>
        </w:rPr>
        <w:t xml:space="preserve"> </w:t>
      </w:r>
      <w:r w:rsidR="000F6B97" w:rsidRPr="003F5FB3">
        <w:rPr>
          <w:rFonts w:ascii="Times New Roman" w:hAnsi="Times New Roman" w:cs="Calibri"/>
          <w:color w:val="0070C0"/>
        </w:rPr>
        <w:t>Δ</w:t>
      </w:r>
      <w:r w:rsidR="000F6B97" w:rsidRPr="000863B6">
        <w:rPr>
          <w:rFonts w:ascii="Times New Roman" w:hAnsi="Times New Roman" w:cs="AAAAAB+Helvetica"/>
          <w:i/>
          <w:iCs/>
          <w:color w:val="0070C0"/>
        </w:rPr>
        <w:t>P</w:t>
      </w:r>
      <w:r w:rsidRPr="00B42CF9">
        <w:rPr>
          <w:rFonts w:ascii="Times New Roman" w:hAnsi="Times New Roman" w:cs="AAAAAB+Helvetica"/>
          <w:color w:val="0070C0"/>
        </w:rPr>
        <w:t xml:space="preserve">. Importantly, the shape of </w:t>
      </w:r>
      <w:r w:rsidR="000F6B97" w:rsidRPr="003F5FB3">
        <w:rPr>
          <w:rFonts w:ascii="Times New Roman" w:hAnsi="Times New Roman" w:cs="Calibri"/>
          <w:color w:val="0070C0"/>
        </w:rPr>
        <w:t>Δ</w:t>
      </w:r>
      <w:r w:rsidR="000F6B97">
        <w:rPr>
          <w:rFonts w:ascii="Times New Roman" w:hAnsi="Times New Roman" w:cs="Calibri"/>
          <w:color w:val="0070C0"/>
        </w:rPr>
        <w:t>(</w:t>
      </w:r>
      <w:r w:rsidR="000F6B97" w:rsidRPr="000863B6">
        <w:rPr>
          <w:rFonts w:ascii="Times New Roman" w:hAnsi="Times New Roman" w:cs="AAAAAB+Helvetica"/>
          <w:i/>
          <w:iCs/>
          <w:color w:val="0070C0"/>
        </w:rPr>
        <w:t>P-E</w:t>
      </w:r>
      <w:r w:rsidR="000F6B97">
        <w:rPr>
          <w:rFonts w:ascii="Times New Roman" w:hAnsi="Times New Roman" w:cs="AAAAAB+Helvetica"/>
          <w:color w:val="0070C0"/>
        </w:rPr>
        <w:t>)</w:t>
      </w:r>
      <w:r w:rsidR="000F6B97" w:rsidRPr="00B42CF9">
        <w:rPr>
          <w:rFonts w:ascii="Times New Roman" w:hAnsi="Times New Roman" w:cs="AAAAAB+Helvetica"/>
          <w:color w:val="0070C0"/>
        </w:rPr>
        <w:t xml:space="preserve"> </w:t>
      </w:r>
      <w:r w:rsidRPr="00B42CF9">
        <w:rPr>
          <w:rFonts w:ascii="Times New Roman" w:hAnsi="Times New Roman" w:cs="AAAAAB+Helvetica"/>
          <w:color w:val="0070C0"/>
        </w:rPr>
        <w:t xml:space="preserve">differs significantly from the climatological </w:t>
      </w:r>
      <w:r w:rsidR="000F6B97">
        <w:rPr>
          <w:rFonts w:ascii="Times New Roman" w:hAnsi="Times New Roman" w:cs="Calibri"/>
          <w:color w:val="0070C0"/>
        </w:rPr>
        <w:t>(</w:t>
      </w:r>
      <w:r w:rsidR="000F6B97" w:rsidRPr="000863B6">
        <w:rPr>
          <w:rFonts w:ascii="Times New Roman" w:hAnsi="Times New Roman" w:cs="AAAAAB+Helvetica"/>
          <w:i/>
          <w:iCs/>
          <w:color w:val="0070C0"/>
        </w:rPr>
        <w:t>P-E</w:t>
      </w:r>
      <w:r w:rsidR="000F6B97">
        <w:rPr>
          <w:rFonts w:ascii="Times New Roman" w:hAnsi="Times New Roman" w:cs="AAAAAB+Helvetica"/>
          <w:color w:val="0070C0"/>
        </w:rPr>
        <w:t xml:space="preserve">) </w:t>
      </w:r>
      <w:r w:rsidRPr="00B42CF9">
        <w:rPr>
          <w:rFonts w:ascii="Times New Roman" w:hAnsi="Times New Roman" w:cs="AAAAAB+Helvetica"/>
          <w:color w:val="0070C0"/>
        </w:rPr>
        <w:t xml:space="preserve">and, thus, the change in (P-E)  predicted from thermodynamic constraints (orange line in Fig. 5B) is a poor match to that realized in model simulations (black lines in Fig. 5B).  Specifically, the latitude of zero </w:t>
      </w:r>
      <w:r w:rsidR="000F6B97">
        <w:rPr>
          <w:rFonts w:ascii="Times New Roman" w:hAnsi="Times New Roman" w:cs="Calibri"/>
          <w:color w:val="0070C0"/>
        </w:rPr>
        <w:t>(</w:t>
      </w:r>
      <w:r w:rsidR="000F6B97" w:rsidRPr="000863B6">
        <w:rPr>
          <w:rFonts w:ascii="Times New Roman" w:hAnsi="Times New Roman" w:cs="AAAAAB+Helvetica"/>
          <w:i/>
          <w:iCs/>
          <w:color w:val="0070C0"/>
        </w:rPr>
        <w:t>P-E</w:t>
      </w:r>
      <w:r w:rsidR="000F6B97">
        <w:rPr>
          <w:rFonts w:ascii="Times New Roman" w:hAnsi="Times New Roman" w:cs="AAAAAB+Helvetica"/>
          <w:color w:val="0070C0"/>
        </w:rPr>
        <w:t xml:space="preserve">) </w:t>
      </w:r>
      <w:r w:rsidRPr="00B42CF9">
        <w:rPr>
          <w:rFonts w:ascii="Times New Roman" w:hAnsi="Times New Roman" w:cs="AAAAAB+Helvetica"/>
          <w:color w:val="0070C0"/>
        </w:rPr>
        <w:t>robustly contracts toward the equator under 4XCO</w:t>
      </w:r>
      <w:r w:rsidRPr="000F6B97">
        <w:rPr>
          <w:rFonts w:ascii="Times New Roman" w:hAnsi="Times New Roman" w:cs="AAAAAB+Helvetica"/>
          <w:color w:val="0070C0"/>
          <w:vertAlign w:val="subscript"/>
        </w:rPr>
        <w:t>2</w:t>
      </w:r>
      <w:r w:rsidRPr="00B42CF9">
        <w:rPr>
          <w:rFonts w:ascii="Times New Roman" w:hAnsi="Times New Roman" w:cs="AAAAAB+Helvetica"/>
          <w:color w:val="0070C0"/>
        </w:rPr>
        <w:t xml:space="preserve"> and the bi-modal peaks in </w:t>
      </w:r>
      <w:r w:rsidR="000F6B97">
        <w:rPr>
          <w:rFonts w:ascii="Times New Roman" w:hAnsi="Times New Roman" w:cs="Calibri"/>
          <w:color w:val="0070C0"/>
        </w:rPr>
        <w:t>(</w:t>
      </w:r>
      <w:r w:rsidR="000F6B97" w:rsidRPr="000863B6">
        <w:rPr>
          <w:rFonts w:ascii="Times New Roman" w:hAnsi="Times New Roman" w:cs="AAAAAB+Helvetica"/>
          <w:i/>
          <w:iCs/>
          <w:color w:val="0070C0"/>
        </w:rPr>
        <w:t>P-E</w:t>
      </w:r>
      <w:r w:rsidR="000F6B97">
        <w:rPr>
          <w:rFonts w:ascii="Times New Roman" w:hAnsi="Times New Roman" w:cs="AAAAAB+Helvetica"/>
          <w:color w:val="0070C0"/>
        </w:rPr>
        <w:t xml:space="preserve">) </w:t>
      </w:r>
      <w:r w:rsidRPr="00B42CF9">
        <w:rPr>
          <w:rFonts w:ascii="Times New Roman" w:hAnsi="Times New Roman" w:cs="AAAAAB+Helvetica"/>
          <w:color w:val="0070C0"/>
        </w:rPr>
        <w:t xml:space="preserve">also shift equatorward. Thermodynamic constraints explain only 25% of the ensemble mean </w:t>
      </w:r>
      <w:r w:rsidR="000F6B97" w:rsidRPr="003F5FB3">
        <w:rPr>
          <w:rFonts w:ascii="Times New Roman" w:hAnsi="Times New Roman" w:cs="Calibri"/>
          <w:color w:val="0070C0"/>
        </w:rPr>
        <w:t>Δ</w:t>
      </w:r>
      <w:r w:rsidR="000F6B97">
        <w:rPr>
          <w:rFonts w:ascii="Times New Roman" w:hAnsi="Times New Roman" w:cs="Calibri"/>
          <w:color w:val="0070C0"/>
        </w:rPr>
        <w:t>(</w:t>
      </w:r>
      <w:r w:rsidR="000F6B97" w:rsidRPr="000863B6">
        <w:rPr>
          <w:rFonts w:ascii="Times New Roman" w:hAnsi="Times New Roman" w:cs="AAAAAB+Helvetica"/>
          <w:i/>
          <w:iCs/>
          <w:color w:val="0070C0"/>
        </w:rPr>
        <w:t>P-E</w:t>
      </w:r>
      <w:r w:rsidR="000F6B97">
        <w:rPr>
          <w:rFonts w:ascii="Times New Roman" w:hAnsi="Times New Roman" w:cs="AAAAAB+Helvetica"/>
          <w:color w:val="0070C0"/>
        </w:rPr>
        <w:t>)</w:t>
      </w:r>
      <w:r w:rsidR="000F6B97" w:rsidRPr="00B42CF9">
        <w:rPr>
          <w:rFonts w:ascii="Times New Roman" w:hAnsi="Times New Roman" w:cs="AAAAAB+Helvetica"/>
          <w:color w:val="0070C0"/>
        </w:rPr>
        <w:t xml:space="preserve"> </w:t>
      </w:r>
      <w:r w:rsidRPr="00B42CF9">
        <w:rPr>
          <w:rFonts w:ascii="Times New Roman" w:hAnsi="Times New Roman" w:cs="AAAAAB+Helvetica"/>
          <w:color w:val="0070C0"/>
        </w:rPr>
        <w:t>under 4XCO</w:t>
      </w:r>
      <w:r w:rsidRPr="000F6B97">
        <w:rPr>
          <w:rFonts w:ascii="Times New Roman" w:hAnsi="Times New Roman" w:cs="AAAAAB+Helvetica"/>
          <w:color w:val="0070C0"/>
          <w:vertAlign w:val="subscript"/>
        </w:rPr>
        <w:t>2</w:t>
      </w:r>
      <w:r w:rsidRPr="00B42CF9">
        <w:rPr>
          <w:rFonts w:ascii="Times New Roman" w:hAnsi="Times New Roman" w:cs="AAAAAB+Helvetica"/>
          <w:color w:val="0070C0"/>
        </w:rPr>
        <w:t xml:space="preserve"> and 34% in the LGM simulations (not shown); similar percentages are found in individual models. This is roughly half of the fraction of </w:t>
      </w:r>
      <w:r w:rsidR="000F6B97">
        <w:rPr>
          <w:rFonts w:ascii="Times New Roman" w:hAnsi="Times New Roman" w:cs="AAAAAB+Helvetica"/>
          <w:color w:val="0070C0"/>
        </w:rPr>
        <w:t xml:space="preserve">the </w:t>
      </w:r>
      <w:r w:rsidR="000F6B97" w:rsidRPr="003F5FB3">
        <w:rPr>
          <w:rFonts w:ascii="Times New Roman" w:hAnsi="Times New Roman" w:cs="Calibri"/>
          <w:color w:val="0070C0"/>
        </w:rPr>
        <w:t>Δ</w:t>
      </w:r>
      <w:r w:rsidR="000F6B97" w:rsidRPr="000863B6">
        <w:rPr>
          <w:rFonts w:ascii="Times New Roman" w:hAnsi="Times New Roman" w:cs="AAAAAB+Helvetica"/>
          <w:i/>
          <w:iCs/>
          <w:color w:val="0070C0"/>
        </w:rPr>
        <w:t>P</w:t>
      </w:r>
      <w:r w:rsidR="000F6B97" w:rsidRPr="00B42CF9">
        <w:rPr>
          <w:rFonts w:ascii="Times New Roman" w:hAnsi="Times New Roman" w:cs="AAAAAB+Helvetica"/>
          <w:color w:val="0070C0"/>
        </w:rPr>
        <w:t xml:space="preserve"> </w:t>
      </w:r>
      <w:r w:rsidRPr="00B42CF9">
        <w:rPr>
          <w:rFonts w:ascii="Times New Roman" w:hAnsi="Times New Roman" w:cs="AAAAAB+Helvetica"/>
          <w:color w:val="0070C0"/>
        </w:rPr>
        <w:t>that is explained by a combined mode of contraction and intensification (53% for 4XCO</w:t>
      </w:r>
      <w:r w:rsidR="000F6B97">
        <w:rPr>
          <w:rFonts w:ascii="Times New Roman" w:hAnsi="Times New Roman" w:cs="AAAAAB+Helvetica"/>
          <w:color w:val="0070C0"/>
          <w:vertAlign w:val="subscript"/>
        </w:rPr>
        <w:t>2</w:t>
      </w:r>
      <w:r w:rsidRPr="00B42CF9">
        <w:rPr>
          <w:rFonts w:ascii="Times New Roman" w:hAnsi="Times New Roman" w:cs="AAAAAB+Helvetica"/>
          <w:color w:val="0070C0"/>
        </w:rPr>
        <w:t xml:space="preserve"> and 48% for the LGM) described in Section 4.3.</w:t>
      </w:r>
    </w:p>
    <w:p w14:paraId="648F2E2C" w14:textId="77777777" w:rsidR="000F6B97" w:rsidRDefault="000F6B97" w:rsidP="00B42CF9">
      <w:pPr>
        <w:rPr>
          <w:rFonts w:ascii="Times New Roman" w:hAnsi="Times New Roman" w:cs="AAAAAB+Helvetica"/>
          <w:color w:val="0070C0"/>
        </w:rPr>
      </w:pPr>
    </w:p>
    <w:p w14:paraId="7B6CCBAA" w14:textId="77777777" w:rsidR="00B42CF9" w:rsidRDefault="00B42CF9" w:rsidP="00B42CF9">
      <w:pPr>
        <w:rPr>
          <w:rFonts w:ascii="Times New Roman" w:hAnsi="Times New Roman" w:cs="AAAAAB+Helvetica"/>
          <w:color w:val="0070C0"/>
        </w:rPr>
      </w:pPr>
    </w:p>
    <w:p w14:paraId="4CBD4F0A" w14:textId="18FFB604" w:rsidR="00125430" w:rsidRPr="003F5FB3" w:rsidRDefault="002E53FD" w:rsidP="001D7416">
      <w:pPr>
        <w:rPr>
          <w:rFonts w:ascii="Times New Roman" w:hAnsi="Times New Roman" w:cs="AAAAAB+Helvetica"/>
          <w:color w:val="000000" w:themeColor="text1"/>
        </w:rPr>
      </w:pPr>
      <w:r w:rsidRPr="003F5FB3">
        <w:rPr>
          <w:rFonts w:ascii="Times New Roman" w:hAnsi="Times New Roman" w:cs="AAAAAB+Helvetica"/>
          <w:noProof/>
          <w:color w:val="000000" w:themeColor="text1"/>
        </w:rPr>
        <w:lastRenderedPageBreak/>
        <w:drawing>
          <wp:inline distT="0" distB="0" distL="0" distR="0" wp14:anchorId="665366F4" wp14:editId="35C31567">
            <wp:extent cx="3878067" cy="6235700"/>
            <wp:effectExtent l="0" t="0" r="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79736" cy="6238384"/>
                    </a:xfrm>
                    <a:prstGeom prst="rect">
                      <a:avLst/>
                    </a:prstGeom>
                  </pic:spPr>
                </pic:pic>
              </a:graphicData>
            </a:graphic>
          </wp:inline>
        </w:drawing>
      </w:r>
    </w:p>
    <w:p w14:paraId="24F68755" w14:textId="2C32ACB6" w:rsidR="002E53FD" w:rsidRPr="003F5FB3" w:rsidRDefault="00D33098" w:rsidP="001D7416">
      <w:pPr>
        <w:rPr>
          <w:rFonts w:ascii="Times New Roman" w:hAnsi="Times New Roman" w:cs="AAAAAB+Helvetica"/>
          <w:b/>
          <w:bCs/>
          <w:color w:val="0070C0"/>
        </w:rPr>
      </w:pPr>
      <w:r w:rsidRPr="003F5FB3">
        <w:rPr>
          <w:rFonts w:ascii="Times New Roman" w:hAnsi="Times New Roman" w:cs="AAAAAB+Helvetica"/>
          <w:b/>
          <w:bCs/>
          <w:color w:val="0070C0"/>
        </w:rPr>
        <w:t xml:space="preserve">Revised Fig. 5: </w:t>
      </w:r>
      <w:r w:rsidR="000F6B97" w:rsidRPr="000F6B97">
        <w:rPr>
          <w:rFonts w:ascii="Times New Roman" w:hAnsi="Times New Roman" w:cs="AAAAAB+Helvetica"/>
          <w:b/>
          <w:bCs/>
          <w:color w:val="0070C0"/>
        </w:rPr>
        <w:t>(A) Ensemble mean, zonal mean and annual mean precipitation (blue), evaporation (red) and precipitation minus evaporation (black) for the pre-industrial simulations (solid lines) and 4XCO</w:t>
      </w:r>
      <w:r w:rsidR="00C3302D">
        <w:rPr>
          <w:rFonts w:ascii="Times New Roman" w:hAnsi="Times New Roman" w:cs="AAAAAB+Helvetica"/>
          <w:b/>
          <w:bCs/>
          <w:color w:val="0070C0"/>
          <w:vertAlign w:val="subscript"/>
        </w:rPr>
        <w:t>2</w:t>
      </w:r>
      <w:r w:rsidR="000F6B97" w:rsidRPr="000F6B97">
        <w:rPr>
          <w:rFonts w:ascii="Times New Roman" w:hAnsi="Times New Roman" w:cs="AAAAAB+Helvetica"/>
          <w:b/>
          <w:bCs/>
          <w:color w:val="0070C0"/>
        </w:rPr>
        <w:t xml:space="preserve"> simulations (dashed lines).  The thermodynamic scaling of </w:t>
      </w:r>
      <w:r w:rsidR="00C3302D">
        <w:rPr>
          <w:rFonts w:ascii="Times New Roman" w:hAnsi="Times New Roman" w:cs="AAAAAB+Helvetica"/>
          <w:b/>
          <w:bCs/>
          <w:color w:val="0070C0"/>
        </w:rPr>
        <w:t>Held and Soden (2006)</w:t>
      </w:r>
      <w:r w:rsidR="000F6B97" w:rsidRPr="000F6B97">
        <w:rPr>
          <w:rFonts w:ascii="Times New Roman" w:hAnsi="Times New Roman" w:cs="AAAAAB+Helvetica"/>
          <w:b/>
          <w:bCs/>
          <w:color w:val="0070C0"/>
        </w:rPr>
        <w:t xml:space="preserve"> which predicts precipitation minus evaporation will scale with water vapor content of the atmosphere is shown in the orange line. (B) The ensemble </w:t>
      </w:r>
      <w:proofErr w:type="gramStart"/>
      <w:r w:rsidR="000F6B97" w:rsidRPr="000F6B97">
        <w:rPr>
          <w:rFonts w:ascii="Times New Roman" w:hAnsi="Times New Roman" w:cs="AAAAAB+Helvetica"/>
          <w:b/>
          <w:bCs/>
          <w:color w:val="0070C0"/>
        </w:rPr>
        <w:t>mean</w:t>
      </w:r>
      <w:proofErr w:type="gramEnd"/>
      <w:r w:rsidR="000F6B97" w:rsidRPr="000F6B97">
        <w:rPr>
          <w:rFonts w:ascii="Times New Roman" w:hAnsi="Times New Roman" w:cs="AAAAAB+Helvetica"/>
          <w:b/>
          <w:bCs/>
          <w:color w:val="0070C0"/>
        </w:rPr>
        <w:t xml:space="preserve"> change precipitation minus evaporation (black) compared to the thermodynamic prediction.</w:t>
      </w:r>
    </w:p>
    <w:p w14:paraId="7A382B85" w14:textId="77777777" w:rsidR="002E53FD" w:rsidRPr="003F5FB3" w:rsidRDefault="002E53FD" w:rsidP="001D7416">
      <w:pPr>
        <w:rPr>
          <w:rFonts w:ascii="Times New Roman" w:hAnsi="Times New Roman" w:cs="AAAAAB+Helvetica"/>
          <w:color w:val="000000" w:themeColor="text1"/>
        </w:rPr>
      </w:pPr>
    </w:p>
    <w:p w14:paraId="079AD773" w14:textId="46685FBE" w:rsidR="00125430" w:rsidRPr="003F5FB3" w:rsidRDefault="006D38F6" w:rsidP="001D7416">
      <w:pPr>
        <w:rPr>
          <w:rFonts w:ascii="Times New Roman" w:hAnsi="Times New Roman" w:cs="AAAAAB+Helvetica"/>
          <w:color w:val="000000" w:themeColor="text1"/>
        </w:rPr>
      </w:pPr>
      <w:r w:rsidRPr="003F5FB3">
        <w:rPr>
          <w:rFonts w:ascii="Times New Roman" w:hAnsi="Times New Roman" w:cs="AAAAAB+Helvetica"/>
          <w:color w:val="000000" w:themeColor="text1"/>
        </w:rPr>
        <w:t xml:space="preserve">We also </w:t>
      </w:r>
      <w:r w:rsidR="001B4A32" w:rsidRPr="003F5FB3">
        <w:rPr>
          <w:rFonts w:ascii="Times New Roman" w:hAnsi="Times New Roman" w:cs="AAAAAB+Helvetica"/>
          <w:color w:val="000000" w:themeColor="text1"/>
        </w:rPr>
        <w:t>modified the</w:t>
      </w:r>
      <w:r w:rsidRPr="003F5FB3">
        <w:rPr>
          <w:rFonts w:ascii="Times New Roman" w:hAnsi="Times New Roman" w:cs="AAAAAB+Helvetica"/>
          <w:color w:val="000000" w:themeColor="text1"/>
        </w:rPr>
        <w:t xml:space="preserve"> text </w:t>
      </w:r>
      <w:r w:rsidR="001B4A32" w:rsidRPr="003F5FB3">
        <w:rPr>
          <w:rFonts w:ascii="Times New Roman" w:hAnsi="Times New Roman" w:cs="AAAAAB+Helvetica"/>
          <w:color w:val="000000" w:themeColor="text1"/>
        </w:rPr>
        <w:t>o</w:t>
      </w:r>
      <w:r w:rsidR="00C3302D">
        <w:rPr>
          <w:rFonts w:ascii="Times New Roman" w:hAnsi="Times New Roman" w:cs="AAAAAB+Helvetica"/>
          <w:color w:val="000000" w:themeColor="text1"/>
        </w:rPr>
        <w:t>n</w:t>
      </w:r>
      <w:r w:rsidRPr="003F5FB3">
        <w:rPr>
          <w:rFonts w:ascii="Times New Roman" w:hAnsi="Times New Roman" w:cs="AAAAAB+Helvetica"/>
          <w:color w:val="000000" w:themeColor="text1"/>
        </w:rPr>
        <w:t xml:space="preserve"> original lines 717-721 (referred to in Reviewer comment #2) to </w:t>
      </w:r>
      <w:r w:rsidR="001B4A32" w:rsidRPr="003F5FB3">
        <w:rPr>
          <w:rFonts w:ascii="Times New Roman" w:hAnsi="Times New Roman" w:cs="AAAAAB+Helvetica"/>
          <w:color w:val="000000" w:themeColor="text1"/>
        </w:rPr>
        <w:t xml:space="preserve">more explicitly </w:t>
      </w:r>
      <w:r w:rsidRPr="003F5FB3">
        <w:rPr>
          <w:rFonts w:ascii="Times New Roman" w:hAnsi="Times New Roman" w:cs="AAAAAB+Helvetica"/>
          <w:color w:val="000000" w:themeColor="text1"/>
        </w:rPr>
        <w:t xml:space="preserve">address the </w:t>
      </w:r>
      <w:r w:rsidR="00C3302D">
        <w:rPr>
          <w:rFonts w:ascii="Times New Roman" w:hAnsi="Times New Roman" w:cs="AAAAAB+Helvetica"/>
          <w:color w:val="000000" w:themeColor="text1"/>
        </w:rPr>
        <w:t xml:space="preserve">greater </w:t>
      </w:r>
      <w:r w:rsidR="001B4A32" w:rsidRPr="003F5FB3">
        <w:rPr>
          <w:rFonts w:ascii="Times New Roman" w:hAnsi="Times New Roman" w:cs="AAAAAB+Helvetica"/>
          <w:color w:val="000000" w:themeColor="text1"/>
        </w:rPr>
        <w:t xml:space="preserve">utility </w:t>
      </w:r>
      <w:r w:rsidRPr="003F5FB3">
        <w:rPr>
          <w:rFonts w:ascii="Times New Roman" w:hAnsi="Times New Roman" w:cs="AAAAAB+Helvetica"/>
          <w:color w:val="000000" w:themeColor="text1"/>
        </w:rPr>
        <w:t>of the intensification mode compared to the thermodynamic theory.</w:t>
      </w:r>
    </w:p>
    <w:p w14:paraId="32D9D8F1" w14:textId="6A645C81" w:rsidR="006D38F6" w:rsidRPr="003F5FB3" w:rsidRDefault="006D38F6" w:rsidP="001D7416">
      <w:pPr>
        <w:rPr>
          <w:rFonts w:ascii="Times New Roman" w:hAnsi="Times New Roman" w:cs="AAAAAB+Helvetica"/>
          <w:color w:val="000000" w:themeColor="text1"/>
        </w:rPr>
      </w:pPr>
    </w:p>
    <w:p w14:paraId="273DC198" w14:textId="514D1E26" w:rsidR="006D38F6" w:rsidRPr="003F5FB3" w:rsidRDefault="002E53FD" w:rsidP="001D7416">
      <w:pPr>
        <w:rPr>
          <w:rFonts w:ascii="Times New Roman" w:hAnsi="Times New Roman" w:cs="AAAAAB+Helvetica"/>
          <w:color w:val="0070C0"/>
        </w:rPr>
      </w:pPr>
      <w:r w:rsidRPr="003F5FB3">
        <w:rPr>
          <w:rFonts w:ascii="Times New Roman" w:hAnsi="Times New Roman" w:cs="AAAAAB+Helvetica"/>
          <w:color w:val="0070C0"/>
        </w:rPr>
        <w:t>“</w:t>
      </w:r>
      <w:r w:rsidR="006D38F6" w:rsidRPr="003F5FB3">
        <w:rPr>
          <w:rFonts w:ascii="Times New Roman" w:hAnsi="Times New Roman" w:cs="AAAAAB+Helvetica"/>
          <w:color w:val="0070C0"/>
        </w:rPr>
        <w:t>Indeed, model simulations suggest that a decrease (increase) in precipitation proportional to the mean state precipitation throughout the tropics in response to global mean cooling (warming) is a good zeroth order hypothesis and has slightly more explanatory power for explaining the spatial structure of tropical hydrological changes than the thermodynamic constraints on (P-E) changes advanced by Held and Soden (2006) as discussed in Section 4.2</w:t>
      </w:r>
      <w:r w:rsidRPr="003F5FB3">
        <w:rPr>
          <w:rFonts w:ascii="Times New Roman" w:hAnsi="Times New Roman" w:cs="AAAAAB+Helvetica"/>
          <w:color w:val="0070C0"/>
        </w:rPr>
        <w:t>.”</w:t>
      </w:r>
    </w:p>
    <w:p w14:paraId="212B3C25" w14:textId="77777777" w:rsidR="00C34675" w:rsidRPr="003F5FB3" w:rsidRDefault="00C34675">
      <w:pPr>
        <w:rPr>
          <w:rFonts w:ascii="Times New Roman" w:hAnsi="Times New Roman" w:cs="AAAAAB+Helvetica"/>
          <w:color w:val="FF0000"/>
        </w:rPr>
      </w:pPr>
    </w:p>
    <w:p w14:paraId="25892059" w14:textId="183852E0" w:rsidR="00C34675" w:rsidRPr="003F5FB3" w:rsidRDefault="00C34675">
      <w:pPr>
        <w:rPr>
          <w:rFonts w:ascii="Times New Roman" w:hAnsi="Times New Roman" w:cs="AAAAAB+Helvetica"/>
          <w:color w:val="FF0000"/>
        </w:rPr>
      </w:pPr>
      <w:r w:rsidRPr="003F5FB3">
        <w:rPr>
          <w:rFonts w:ascii="Times New Roman" w:hAnsi="Times New Roman" w:cs="AAAAAB+Helvetica"/>
          <w:color w:val="FF0000"/>
        </w:rPr>
        <w:t xml:space="preserve"> </w:t>
      </w:r>
      <w:r w:rsidRPr="003F5FB3">
        <w:rPr>
          <w:rFonts w:ascii="Times New Roman" w:hAnsi="Times New Roman"/>
          <w:b/>
          <w:bCs/>
          <w:color w:val="FF0000"/>
        </w:rPr>
        <w:t>Comments by line</w:t>
      </w:r>
      <w:r w:rsidRPr="003F5FB3">
        <w:rPr>
          <w:rFonts w:ascii="Times New Roman" w:hAnsi="Times New Roman" w:cs="AAAAAB+Helvetica"/>
          <w:color w:val="FF0000"/>
        </w:rPr>
        <w:t xml:space="preserve">52 </w:t>
      </w:r>
      <w:proofErr w:type="gramStart"/>
      <w:r w:rsidRPr="003F5FB3">
        <w:rPr>
          <w:rFonts w:ascii="Times New Roman" w:hAnsi="Times New Roman" w:cs="AAAAAB+Helvetica"/>
          <w:color w:val="FF0000"/>
        </w:rPr>
        <w:t>The</w:t>
      </w:r>
      <w:proofErr w:type="gramEnd"/>
      <w:r w:rsidRPr="003F5FB3">
        <w:rPr>
          <w:rFonts w:ascii="Times New Roman" w:hAnsi="Times New Roman" w:cs="AAAAAB+Helvetica"/>
          <w:color w:val="FF0000"/>
        </w:rPr>
        <w:t xml:space="preserve"> sensitivity of the authors to the inherently offensive nature of certain shades of pink is impressive. </w:t>
      </w:r>
    </w:p>
    <w:p w14:paraId="67C82A48" w14:textId="23082358" w:rsidR="00C34675" w:rsidRPr="003F5FB3" w:rsidRDefault="00ED6AAB">
      <w:pPr>
        <w:rPr>
          <w:rFonts w:ascii="Times New Roman" w:hAnsi="Times New Roman" w:cs="AAAAAB+Helvetica"/>
          <w:color w:val="FF00FF"/>
        </w:rPr>
      </w:pPr>
      <w:r w:rsidRPr="003F5FB3">
        <w:rPr>
          <w:rFonts w:ascii="Times New Roman" w:hAnsi="Times New Roman" w:cs="AAAAAB+Helvetica"/>
          <w:color w:val="FF00FF"/>
        </w:rPr>
        <w:t xml:space="preserve">Thank you.  </w:t>
      </w:r>
    </w:p>
    <w:p w14:paraId="365134A6" w14:textId="0A40BA4B" w:rsidR="00ED6AAB" w:rsidRPr="003F5FB3" w:rsidRDefault="00C34675">
      <w:pPr>
        <w:rPr>
          <w:rFonts w:ascii="Times New Roman" w:hAnsi="Times New Roman" w:cs="AAAAAB+Helvetica"/>
          <w:color w:val="FF0000"/>
        </w:rPr>
      </w:pPr>
      <w:r w:rsidRPr="003F5FB3">
        <w:rPr>
          <w:rFonts w:ascii="Times New Roman" w:hAnsi="Times New Roman" w:cs="AAAAAB+Helvetica"/>
          <w:color w:val="FF0000"/>
        </w:rPr>
        <w:t>84</w:t>
      </w:r>
      <w:r w:rsidR="00D33098" w:rsidRPr="003F5FB3">
        <w:rPr>
          <w:rFonts w:ascii="Times New Roman" w:hAnsi="Times New Roman" w:cs="AAAAAB+Helvetica"/>
          <w:color w:val="FF0000"/>
        </w:rPr>
        <w:t xml:space="preserve"> </w:t>
      </w:r>
      <w:r w:rsidRPr="003F5FB3">
        <w:rPr>
          <w:rFonts w:ascii="Times New Roman" w:hAnsi="Times New Roman" w:cs="AAAAAB+Helvetica"/>
          <w:color w:val="FF0000"/>
        </w:rPr>
        <w:t>Being a review, Schneider et al. (2014) is more suited for the citations in line 81. Also, the recent review by Kang (2020).</w:t>
      </w:r>
    </w:p>
    <w:p w14:paraId="7037821F" w14:textId="264F91ED" w:rsidR="0085738F" w:rsidRPr="003F5FB3" w:rsidRDefault="0085738F">
      <w:pPr>
        <w:rPr>
          <w:rFonts w:ascii="Times New Roman" w:hAnsi="Times New Roman" w:cs="AAAAAB+Helvetica"/>
        </w:rPr>
      </w:pPr>
      <w:r w:rsidRPr="003F5FB3">
        <w:rPr>
          <w:rFonts w:ascii="Times New Roman" w:hAnsi="Times New Roman" w:cs="AAAAAB+Helvetica"/>
        </w:rPr>
        <w:t>We have added a citation to Kang 2020 and removed the citations to the non-revie</w:t>
      </w:r>
      <w:r w:rsidR="00B75D86">
        <w:rPr>
          <w:rFonts w:ascii="Times New Roman" w:hAnsi="Times New Roman" w:cs="AAAAAB+Helvetica"/>
        </w:rPr>
        <w:t>w</w:t>
      </w:r>
      <w:r w:rsidRPr="003F5FB3">
        <w:rPr>
          <w:rFonts w:ascii="Times New Roman" w:hAnsi="Times New Roman" w:cs="AAAAAB+Helvetica"/>
        </w:rPr>
        <w:t xml:space="preserve"> papers except for the Chiang and Bitz (2005) citation which was the first demonstration of the ITCZ shift away from extratropical forcing in comprehensive models.  </w:t>
      </w:r>
    </w:p>
    <w:p w14:paraId="793099BE" w14:textId="09A4541E" w:rsidR="00C34675" w:rsidRPr="003F5FB3" w:rsidRDefault="00C34675">
      <w:pPr>
        <w:rPr>
          <w:rFonts w:ascii="Times New Roman" w:hAnsi="Times New Roman" w:cs="AAAAAB+Helvetica"/>
          <w:color w:val="FF0000"/>
        </w:rPr>
      </w:pPr>
      <w:r w:rsidRPr="003F5FB3">
        <w:rPr>
          <w:rFonts w:ascii="Times New Roman" w:hAnsi="Times New Roman" w:cs="AAAAAB+Helvetica"/>
          <w:color w:val="FF0000"/>
        </w:rPr>
        <w:t>91power-weighted</w:t>
      </w:r>
    </w:p>
    <w:p w14:paraId="29BA1E47" w14:textId="73BC02F3" w:rsidR="002E7EB7" w:rsidRPr="003F5FB3" w:rsidRDefault="002E7EB7">
      <w:pPr>
        <w:rPr>
          <w:rFonts w:ascii="Times New Roman" w:hAnsi="Times New Roman" w:cs="AAAAAB+Helvetica"/>
        </w:rPr>
      </w:pPr>
      <w:r w:rsidRPr="003F5FB3">
        <w:rPr>
          <w:rFonts w:ascii="Times New Roman" w:hAnsi="Times New Roman" w:cs="AAAAAB+Helvetica"/>
        </w:rPr>
        <w:t>Fixed.</w:t>
      </w:r>
    </w:p>
    <w:p w14:paraId="4E0ED1DA" w14:textId="4769C6A1" w:rsidR="00C34675" w:rsidRPr="003F5FB3" w:rsidRDefault="00C34675">
      <w:pPr>
        <w:rPr>
          <w:rFonts w:ascii="Times New Roman" w:hAnsi="Times New Roman" w:cs="AAAAAB+Helvetica"/>
          <w:color w:val="FF0000"/>
        </w:rPr>
      </w:pPr>
      <w:r w:rsidRPr="003F5FB3">
        <w:rPr>
          <w:rFonts w:ascii="Times New Roman" w:hAnsi="Times New Roman" w:cs="AAAAAB+Helvetica"/>
          <w:color w:val="FF0000"/>
        </w:rPr>
        <w:t>97-108 This point is discussed and demonstrated in Adam (2021)</w:t>
      </w:r>
    </w:p>
    <w:p w14:paraId="3FF5E0D6" w14:textId="79E22911" w:rsidR="00C2055C" w:rsidRPr="003F5FB3" w:rsidRDefault="00C2055C">
      <w:pPr>
        <w:rPr>
          <w:rFonts w:ascii="Times New Roman" w:hAnsi="Times New Roman" w:cs="AAAAAB+Helvetica"/>
        </w:rPr>
      </w:pPr>
      <w:r w:rsidRPr="003F5FB3">
        <w:rPr>
          <w:rFonts w:ascii="Times New Roman" w:hAnsi="Times New Roman" w:cs="AAAAAB+Helvetica"/>
        </w:rPr>
        <w:t>Citation added:</w:t>
      </w:r>
    </w:p>
    <w:p w14:paraId="744E6E61" w14:textId="5CD34A5A" w:rsidR="00C2055C" w:rsidRPr="003F5FB3" w:rsidRDefault="00C2055C">
      <w:pPr>
        <w:rPr>
          <w:rFonts w:ascii="Times New Roman" w:hAnsi="Times New Roman" w:cs="AAAAAB+Helvetica"/>
          <w:color w:val="4472C4" w:themeColor="accent1"/>
        </w:rPr>
      </w:pPr>
      <w:r w:rsidRPr="003F5FB3">
        <w:rPr>
          <w:rFonts w:ascii="Times New Roman" w:hAnsi="Times New Roman" w:cs="AAAAAB+Helvetica"/>
          <w:color w:val="4472C4" w:themeColor="accent1"/>
        </w:rPr>
        <w:t>Adam (2021) recently demonstrated that the tropical precipitation changes in idealized model settings are better characterized by pulsing of the peaks rather than meridional translations for states that have bi-modal tropical precipitation peaks.</w:t>
      </w:r>
    </w:p>
    <w:p w14:paraId="65C02F61" w14:textId="77777777" w:rsidR="00C34675" w:rsidRPr="003F5FB3" w:rsidRDefault="00C34675">
      <w:pPr>
        <w:rPr>
          <w:rFonts w:ascii="Times New Roman" w:hAnsi="Times New Roman" w:cs="AAAAAB+Helvetica"/>
          <w:color w:val="FF0000"/>
        </w:rPr>
      </w:pPr>
      <w:r w:rsidRPr="003F5FB3">
        <w:rPr>
          <w:rFonts w:ascii="Times New Roman" w:hAnsi="Times New Roman" w:cs="AAAAAB+Helvetica"/>
          <w:color w:val="FF0000"/>
        </w:rPr>
        <w:t xml:space="preserve">125 and elsewhere- - —&gt; — </w:t>
      </w:r>
    </w:p>
    <w:p w14:paraId="1B8BE50A" w14:textId="39558C73" w:rsidR="00C2055C" w:rsidRPr="003F5FB3" w:rsidRDefault="00C2055C">
      <w:pPr>
        <w:rPr>
          <w:rFonts w:ascii="Times New Roman" w:hAnsi="Times New Roman" w:cs="AAAAAB+Helvetica"/>
          <w:color w:val="000000" w:themeColor="text1"/>
        </w:rPr>
      </w:pPr>
      <w:r w:rsidRPr="003F5FB3">
        <w:rPr>
          <w:rFonts w:ascii="Times New Roman" w:hAnsi="Times New Roman" w:cs="AAAAAB+Helvetica"/>
          <w:color w:val="000000" w:themeColor="text1"/>
        </w:rPr>
        <w:t xml:space="preserve">Fixed throughout. </w:t>
      </w:r>
    </w:p>
    <w:p w14:paraId="40FD0397" w14:textId="77777777" w:rsidR="00C2055C" w:rsidRPr="003F5FB3" w:rsidRDefault="00C34675">
      <w:pPr>
        <w:rPr>
          <w:rFonts w:ascii="Times New Roman" w:hAnsi="Times New Roman" w:cs="AAAAAB+Helvetica"/>
          <w:color w:val="FF0000"/>
        </w:rPr>
      </w:pPr>
      <w:r w:rsidRPr="003F5FB3">
        <w:rPr>
          <w:rFonts w:ascii="Times New Roman" w:hAnsi="Times New Roman" w:cs="AAAAAB+Helvetica"/>
          <w:color w:val="FF0000"/>
        </w:rPr>
        <w:t>132 analyses</w:t>
      </w:r>
    </w:p>
    <w:p w14:paraId="47254C71" w14:textId="24F68C96" w:rsidR="00C2055C" w:rsidRPr="003F5FB3" w:rsidRDefault="00C2055C">
      <w:pPr>
        <w:rPr>
          <w:rFonts w:ascii="Times New Roman" w:hAnsi="Times New Roman" w:cs="AAAAAB+Helvetica"/>
          <w:color w:val="000000" w:themeColor="text1"/>
        </w:rPr>
      </w:pPr>
      <w:r w:rsidRPr="003F5FB3">
        <w:rPr>
          <w:rFonts w:ascii="Times New Roman" w:hAnsi="Times New Roman" w:cs="AAAAAB+Helvetica"/>
          <w:color w:val="000000" w:themeColor="text1"/>
        </w:rPr>
        <w:t>Fixed.</w:t>
      </w:r>
    </w:p>
    <w:p w14:paraId="5E6BF67E" w14:textId="2867B0D0" w:rsidR="00C34675" w:rsidRPr="003F5FB3" w:rsidRDefault="00C34675">
      <w:pPr>
        <w:rPr>
          <w:rFonts w:ascii="Times New Roman" w:hAnsi="Times New Roman" w:cs="AAAAAB+Helvetica"/>
          <w:color w:val="FF0000"/>
        </w:rPr>
      </w:pPr>
      <w:r w:rsidRPr="003F5FB3">
        <w:rPr>
          <w:rFonts w:ascii="Times New Roman" w:hAnsi="Times New Roman" w:cs="AAAAAB+Helvetica"/>
          <w:color w:val="FF0000"/>
        </w:rPr>
        <w:t xml:space="preserve">242 </w:t>
      </w:r>
      <w:proofErr w:type="gramStart"/>
      <w:r w:rsidRPr="003F5FB3">
        <w:rPr>
          <w:rFonts w:ascii="Times New Roman" w:hAnsi="Times New Roman" w:cs="AAAAAB+Helvetica"/>
          <w:color w:val="FF0000"/>
        </w:rPr>
        <w:t>)..</w:t>
      </w:r>
      <w:proofErr w:type="gramEnd"/>
    </w:p>
    <w:p w14:paraId="2CF6E36C" w14:textId="07247299" w:rsidR="00FE60E6" w:rsidRPr="003F5FB3" w:rsidRDefault="00FE60E6">
      <w:pPr>
        <w:rPr>
          <w:rFonts w:ascii="Times New Roman" w:hAnsi="Times New Roman" w:cs="AAAAAB+Helvetica"/>
          <w:color w:val="000000" w:themeColor="text1"/>
        </w:rPr>
      </w:pPr>
      <w:r w:rsidRPr="003F5FB3">
        <w:rPr>
          <w:rFonts w:ascii="Times New Roman" w:hAnsi="Times New Roman" w:cs="AAAAAB+Helvetica"/>
          <w:color w:val="000000" w:themeColor="text1"/>
        </w:rPr>
        <w:t>Fixed.</w:t>
      </w:r>
    </w:p>
    <w:p w14:paraId="10C06051" w14:textId="68685AB5" w:rsidR="00C34675" w:rsidRPr="003F5FB3" w:rsidRDefault="00C34675">
      <w:pPr>
        <w:rPr>
          <w:rFonts w:ascii="Times New Roman" w:hAnsi="Times New Roman" w:cs="AAAAAB+Helvetica"/>
          <w:color w:val="FF0000"/>
        </w:rPr>
      </w:pPr>
      <w:proofErr w:type="gramStart"/>
      <w:r w:rsidRPr="003F5FB3">
        <w:rPr>
          <w:rFonts w:ascii="Times New Roman" w:hAnsi="Times New Roman" w:cs="AAAAAB+Helvetica"/>
          <w:color w:val="FF0000"/>
        </w:rPr>
        <w:t>244 ,</w:t>
      </w:r>
      <w:proofErr w:type="gramEnd"/>
      <w:r w:rsidRPr="003F5FB3">
        <w:rPr>
          <w:rFonts w:ascii="Times New Roman" w:hAnsi="Times New Roman" w:cs="AAAAAB+Helvetica"/>
          <w:color w:val="FF0000"/>
        </w:rPr>
        <w:t xml:space="preserve"> and contractions</w:t>
      </w:r>
    </w:p>
    <w:p w14:paraId="066CB603" w14:textId="7A148C48" w:rsidR="00FE60E6" w:rsidRPr="003F5FB3" w:rsidRDefault="00FE60E6">
      <w:pPr>
        <w:rPr>
          <w:rFonts w:ascii="Times New Roman" w:hAnsi="Times New Roman" w:cs="AAAAAB+Helvetica"/>
          <w:color w:val="000000" w:themeColor="text1"/>
        </w:rPr>
      </w:pPr>
      <w:r w:rsidRPr="003F5FB3">
        <w:rPr>
          <w:rFonts w:ascii="Times New Roman" w:hAnsi="Times New Roman" w:cs="AAAAAB+Helvetica"/>
          <w:color w:val="000000" w:themeColor="text1"/>
        </w:rPr>
        <w:t>Fixed.</w:t>
      </w:r>
    </w:p>
    <w:p w14:paraId="7A79FE04" w14:textId="77777777" w:rsidR="00FE60E6" w:rsidRPr="003F5FB3" w:rsidRDefault="00FE60E6">
      <w:pPr>
        <w:rPr>
          <w:rFonts w:ascii="Times New Roman" w:hAnsi="Times New Roman" w:cs="AAAAAB+Helvetica"/>
          <w:color w:val="FF0000"/>
        </w:rPr>
      </w:pPr>
    </w:p>
    <w:p w14:paraId="72883AB5" w14:textId="0156A6E3" w:rsidR="00C34675" w:rsidRPr="003F5FB3" w:rsidRDefault="00C34675">
      <w:pPr>
        <w:rPr>
          <w:rFonts w:ascii="Times New Roman" w:hAnsi="Times New Roman" w:cs="AAAAAB+Helvetica"/>
          <w:color w:val="FF0000"/>
        </w:rPr>
      </w:pPr>
      <w:r w:rsidRPr="003F5FB3">
        <w:rPr>
          <w:rFonts w:ascii="Times New Roman" w:hAnsi="Times New Roman" w:cs="AAAAAB+Helvetica"/>
          <w:color w:val="FF0000"/>
        </w:rPr>
        <w:t>307, 308 and elsewhere C —&gt; (as in Eq. 5). The same is true for S and I, which are inconsistently indented throughout the text.</w:t>
      </w:r>
    </w:p>
    <w:p w14:paraId="744D0856" w14:textId="56906C96" w:rsidR="00FE60E6" w:rsidRPr="003F5FB3" w:rsidRDefault="00FE60E6">
      <w:pPr>
        <w:rPr>
          <w:rFonts w:ascii="Times New Roman" w:hAnsi="Times New Roman" w:cs="AAAAAB+Helvetica"/>
          <w:color w:val="000000" w:themeColor="text1"/>
        </w:rPr>
      </w:pPr>
      <w:r w:rsidRPr="003F5FB3">
        <w:rPr>
          <w:rFonts w:ascii="Times New Roman" w:hAnsi="Times New Roman" w:cs="AAAAAB+Helvetica"/>
          <w:color w:val="000000" w:themeColor="text1"/>
        </w:rPr>
        <w:t>Fixed throughout.</w:t>
      </w:r>
    </w:p>
    <w:p w14:paraId="42A53DC6" w14:textId="77777777" w:rsidR="00C97292" w:rsidRPr="003F5FB3" w:rsidRDefault="00C34675">
      <w:pPr>
        <w:rPr>
          <w:rFonts w:ascii="Times New Roman" w:hAnsi="Times New Roman" w:cs="AAAAAB+Helvetica"/>
          <w:color w:val="FF0000"/>
        </w:rPr>
      </w:pPr>
      <w:r w:rsidRPr="003F5FB3">
        <w:rPr>
          <w:rFonts w:ascii="Times New Roman" w:hAnsi="Times New Roman" w:cs="AAAAAB+Helvetica"/>
          <w:color w:val="FF0000"/>
        </w:rPr>
        <w:lastRenderedPageBreak/>
        <w:t xml:space="preserve">384 do you mean standard deviation of the ensemble </w:t>
      </w:r>
      <w:r w:rsidRPr="003F5FB3">
        <w:rPr>
          <w:rFonts w:ascii="Times New Roman" w:hAnsi="Times New Roman"/>
          <w:b/>
          <w:bCs/>
          <w:color w:val="FF0000"/>
        </w:rPr>
        <w:t xml:space="preserve">mean </w:t>
      </w:r>
      <w:r w:rsidRPr="003F5FB3">
        <w:rPr>
          <w:rFonts w:ascii="Times New Roman" w:hAnsi="Times New Roman" w:cs="AAAAAB+Helvetica"/>
          <w:color w:val="FF0000"/>
        </w:rPr>
        <w:t>(i.e., divide by the root of N) or standard deviation of the ensemble (which would make more sense)?</w:t>
      </w:r>
    </w:p>
    <w:p w14:paraId="0ADF1FBE" w14:textId="6D4E2A04" w:rsidR="00AB07F4" w:rsidRPr="00AB07F4" w:rsidRDefault="002314A3" w:rsidP="00AB07F4">
      <w:pPr>
        <w:rPr>
          <w:rFonts w:ascii="Times New Roman" w:hAnsi="Times New Roman" w:cs="AAAAAB+Helvetica"/>
          <w:color w:val="000000" w:themeColor="text1"/>
        </w:rPr>
      </w:pPr>
      <w:r w:rsidRPr="003F5FB3">
        <w:rPr>
          <w:rFonts w:ascii="Times New Roman" w:hAnsi="Times New Roman" w:cs="AAAAAB+Helvetica"/>
          <w:color w:val="000000" w:themeColor="text1"/>
        </w:rPr>
        <w:t>We meant standard deviation of the ensemble mean (divided by the square root of N) which we believe is the appropriate statistic for evaluation of the robustness of the ensemble mean changes.</w:t>
      </w:r>
      <w:r w:rsidR="00AB07F4" w:rsidRPr="00AB07F4">
        <w:rPr>
          <w:rFonts w:ascii="Century" w:hAnsi="Century" w:cs="Century"/>
          <w:spacing w:val="-12"/>
          <w:w w:val="120"/>
          <w:position w:val="3"/>
          <w:sz w:val="20"/>
          <w:szCs w:val="20"/>
        </w:rPr>
        <w:t xml:space="preserve"> </w:t>
      </w:r>
    </w:p>
    <w:p w14:paraId="0F8A7A60" w14:textId="77777777" w:rsidR="002314A3" w:rsidRPr="003F5FB3" w:rsidRDefault="002314A3">
      <w:pPr>
        <w:rPr>
          <w:rFonts w:ascii="Times New Roman" w:hAnsi="Times New Roman" w:cs="AAAAAB+Helvetica"/>
          <w:color w:val="FF0000"/>
        </w:rPr>
      </w:pPr>
    </w:p>
    <w:p w14:paraId="629A34EA" w14:textId="1A87586D" w:rsidR="00C97292" w:rsidRPr="003F5FB3" w:rsidRDefault="00C34675">
      <w:pPr>
        <w:rPr>
          <w:rFonts w:ascii="Times New Roman" w:hAnsi="Times New Roman" w:cs="AAAAAB+Helvetica"/>
          <w:color w:val="FF0000"/>
        </w:rPr>
      </w:pPr>
      <w:r w:rsidRPr="003F5FB3">
        <w:rPr>
          <w:rFonts w:ascii="Times New Roman" w:hAnsi="Times New Roman" w:cs="AAAAAB+Helvetica"/>
          <w:color w:val="FF0000"/>
        </w:rPr>
        <w:t>465again, odd use of the serial comma.</w:t>
      </w:r>
    </w:p>
    <w:p w14:paraId="5558050B" w14:textId="30755B4A" w:rsidR="002314A3" w:rsidRPr="003F5FB3" w:rsidRDefault="002314A3">
      <w:pPr>
        <w:rPr>
          <w:rFonts w:ascii="Times New Roman" w:hAnsi="Times New Roman" w:cs="AAAAAB+Helvetica"/>
          <w:color w:val="000000" w:themeColor="text1"/>
        </w:rPr>
      </w:pPr>
      <w:r w:rsidRPr="003F5FB3">
        <w:rPr>
          <w:rFonts w:ascii="Times New Roman" w:hAnsi="Times New Roman" w:cs="AAAAAB+Helvetica"/>
          <w:color w:val="000000" w:themeColor="text1"/>
        </w:rPr>
        <w:t>Fixed.</w:t>
      </w:r>
    </w:p>
    <w:p w14:paraId="53DCBB73" w14:textId="00B95FBB" w:rsidR="00C97292" w:rsidRPr="003F5FB3" w:rsidRDefault="00C34675">
      <w:pPr>
        <w:rPr>
          <w:rFonts w:ascii="Times New Roman" w:hAnsi="Times New Roman" w:cs="AAAAAB+Helvetica"/>
          <w:color w:val="FF0000"/>
        </w:rPr>
      </w:pPr>
      <w:r w:rsidRPr="003F5FB3">
        <w:rPr>
          <w:rFonts w:ascii="Times New Roman" w:hAnsi="Times New Roman" w:cs="AAAAAB+Helvetica"/>
          <w:color w:val="FF0000"/>
        </w:rPr>
        <w:t>534-536 I do not understand this explanation. Why would this reduce the sensitivity to tropical events? Also, Comment 1 above also applies to tropical events.</w:t>
      </w:r>
    </w:p>
    <w:p w14:paraId="3A839D5D" w14:textId="4CC2A34E" w:rsidR="00AB07F4" w:rsidRPr="00AB07F4" w:rsidRDefault="004C3CA9" w:rsidP="00AB07F4">
      <w:pPr>
        <w:rPr>
          <w:rFonts w:ascii="Times New Roman" w:hAnsi="Times New Roman" w:cs="AAAAAB+Helvetica"/>
          <w:color w:val="000000" w:themeColor="text1"/>
        </w:rPr>
      </w:pPr>
      <w:r w:rsidRPr="003F5FB3">
        <w:rPr>
          <w:rFonts w:ascii="Times New Roman" w:hAnsi="Times New Roman" w:cs="AAAAAB+Helvetica"/>
          <w:color w:val="000000" w:themeColor="text1"/>
        </w:rPr>
        <w:t>The energetic theory of (Schneider et al. 2014) states th</w:t>
      </w:r>
      <w:r w:rsidR="002D5716" w:rsidRPr="003F5FB3">
        <w:rPr>
          <w:rFonts w:ascii="Times New Roman" w:hAnsi="Times New Roman" w:cs="AAAAAB+Helvetica"/>
          <w:color w:val="000000" w:themeColor="text1"/>
        </w:rPr>
        <w:t>at</w:t>
      </w:r>
      <w:r w:rsidRPr="003F5FB3">
        <w:rPr>
          <w:rFonts w:ascii="Times New Roman" w:hAnsi="Times New Roman" w:cs="AAAAAB+Helvetica"/>
          <w:color w:val="000000" w:themeColor="text1"/>
        </w:rPr>
        <w:t xml:space="preserve"> the ITCZ location (assumed to be co-located with the energy flux equator) is a function of cross equatorial </w:t>
      </w:r>
      <w:r w:rsidR="001B7EB6">
        <w:rPr>
          <w:rFonts w:ascii="Times New Roman" w:hAnsi="Times New Roman" w:cs="AAAAAB+Helvetica"/>
          <w:color w:val="000000" w:themeColor="text1"/>
        </w:rPr>
        <w:t>atmospheric energy transport (AHT</w:t>
      </w:r>
      <w:r w:rsidR="001B7EB6">
        <w:rPr>
          <w:rFonts w:ascii="Times New Roman" w:hAnsi="Times New Roman" w:cs="AAAAAB+Helvetica"/>
          <w:i/>
          <w:iCs/>
          <w:color w:val="000000" w:themeColor="text1"/>
          <w:vertAlign w:val="subscript"/>
        </w:rPr>
        <w:t>EQ</w:t>
      </w:r>
      <w:r w:rsidR="001B7EB6">
        <w:rPr>
          <w:rFonts w:ascii="Times New Roman" w:hAnsi="Times New Roman" w:cs="AAAAAB+Helvetica"/>
          <w:color w:val="000000" w:themeColor="text1"/>
        </w:rPr>
        <w:t>)</w:t>
      </w:r>
      <w:r w:rsidRPr="003F5FB3">
        <w:rPr>
          <w:rFonts w:ascii="Times New Roman" w:hAnsi="Times New Roman" w:cs="AAAAAB+Helvetica"/>
          <w:color w:val="000000" w:themeColor="text1"/>
        </w:rPr>
        <w:t xml:space="preserve"> and the </w:t>
      </w:r>
      <w:r w:rsidR="00CF2077">
        <w:rPr>
          <w:rFonts w:ascii="Times New Roman" w:hAnsi="Times New Roman" w:cs="AAAAAB+Helvetica"/>
          <w:color w:val="000000" w:themeColor="text1"/>
        </w:rPr>
        <w:t xml:space="preserve">net </w:t>
      </w:r>
      <w:r w:rsidRPr="003F5FB3">
        <w:rPr>
          <w:rFonts w:ascii="Times New Roman" w:hAnsi="Times New Roman" w:cs="AAAAAB+Helvetica"/>
          <w:color w:val="000000" w:themeColor="text1"/>
        </w:rPr>
        <w:t>energy input to the tropical atmosphere (</w:t>
      </w:r>
      <w:r w:rsidR="001B7EB6">
        <w:rPr>
          <w:rFonts w:ascii="Times New Roman" w:hAnsi="Times New Roman" w:cs="AAAAAB+Helvetica"/>
          <w:color w:val="000000" w:themeColor="text1"/>
        </w:rPr>
        <w:t>NET</w:t>
      </w:r>
      <w:r w:rsidR="001B7EB6">
        <w:rPr>
          <w:rFonts w:ascii="Times New Roman" w:hAnsi="Times New Roman" w:cs="AAAAAB+Helvetica"/>
          <w:color w:val="000000" w:themeColor="text1"/>
          <w:vertAlign w:val="subscript"/>
        </w:rPr>
        <w:t>TROP</w:t>
      </w:r>
      <w:r w:rsidR="001B7EB6">
        <w:rPr>
          <w:rFonts w:ascii="Times New Roman" w:hAnsi="Times New Roman" w:cs="AAAAAB+Helvetica"/>
          <w:color w:val="000000" w:themeColor="text1"/>
        </w:rPr>
        <w:t xml:space="preserve">) </w:t>
      </w:r>
      <w:r w:rsidRPr="003F5FB3">
        <w:rPr>
          <w:rFonts w:ascii="Times New Roman" w:hAnsi="Times New Roman" w:cs="AAAAAB+Helvetica"/>
          <w:color w:val="000000" w:themeColor="text1"/>
        </w:rPr>
        <w:t>equivalent</w:t>
      </w:r>
      <w:r w:rsidR="009E037B" w:rsidRPr="003F5FB3">
        <w:rPr>
          <w:rFonts w:ascii="Times New Roman" w:hAnsi="Times New Roman" w:cs="AAAAAB+Helvetica"/>
          <w:color w:val="000000" w:themeColor="text1"/>
        </w:rPr>
        <w:t xml:space="preserve"> </w:t>
      </w:r>
      <w:r w:rsidRPr="003F5FB3">
        <w:rPr>
          <w:rFonts w:ascii="Times New Roman" w:hAnsi="Times New Roman" w:cs="AAAAAB+Helvetica"/>
          <w:color w:val="000000" w:themeColor="text1"/>
        </w:rPr>
        <w:t>to the meridional gradient of the</w:t>
      </w:r>
      <w:r w:rsidR="00D57A4F">
        <w:rPr>
          <w:rFonts w:ascii="Times New Roman" w:hAnsi="Times New Roman" w:cs="AAAAAB+Helvetica"/>
          <w:color w:val="000000" w:themeColor="text1"/>
        </w:rPr>
        <w:t xml:space="preserve"> vertically integrated</w:t>
      </w:r>
      <w:r w:rsidRPr="003F5FB3">
        <w:rPr>
          <w:rFonts w:ascii="Times New Roman" w:hAnsi="Times New Roman" w:cs="AAAAAB+Helvetica"/>
          <w:color w:val="000000" w:themeColor="text1"/>
        </w:rPr>
        <w:t xml:space="preserve"> atmospheric heat </w:t>
      </w:r>
      <w:r w:rsidR="00D57A4F">
        <w:rPr>
          <w:rFonts w:ascii="Times New Roman" w:hAnsi="Times New Roman" w:cs="AAAAAB+Helvetica"/>
          <w:color w:val="000000" w:themeColor="text1"/>
        </w:rPr>
        <w:t>transport</w:t>
      </w:r>
      <w:r w:rsidRPr="003F5FB3">
        <w:rPr>
          <w:rFonts w:ascii="Times New Roman" w:hAnsi="Times New Roman" w:cs="AAAAAB+Helvetica"/>
          <w:color w:val="000000" w:themeColor="text1"/>
        </w:rPr>
        <w:t>)</w:t>
      </w:r>
      <w:r w:rsidR="00CF2077">
        <w:rPr>
          <w:rFonts w:ascii="Times New Roman" w:hAnsi="Times New Roman" w:cs="AAAAAB+Helvetica"/>
          <w:color w:val="000000" w:themeColor="text1"/>
        </w:rPr>
        <w:t>:</w:t>
      </w:r>
    </w:p>
    <w:p w14:paraId="404A6766" w14:textId="77777777" w:rsidR="00AB07F4" w:rsidRDefault="00AB07F4">
      <w:pPr>
        <w:rPr>
          <w:rFonts w:ascii="Times New Roman" w:hAnsi="Times New Roman" w:cs="AAAAAB+Helvetica"/>
          <w:color w:val="000000" w:themeColor="text1"/>
        </w:rPr>
      </w:pPr>
    </w:p>
    <w:p w14:paraId="1FE928EC" w14:textId="08A2AECE" w:rsidR="00D57A4F" w:rsidRPr="00AB07F4" w:rsidRDefault="00AB07F4">
      <w:pPr>
        <w:rPr>
          <w:rFonts w:ascii="Times New Roman" w:eastAsiaTheme="minorEastAsia" w:hAnsi="Times New Roman" w:cs="AAAAAB+Helvetica"/>
          <w:color w:val="000000" w:themeColor="text1"/>
        </w:rPr>
      </w:pPr>
      <w:r>
        <w:rPr>
          <w:noProof/>
        </w:rPr>
        <w:drawing>
          <wp:inline distT="0" distB="0" distL="0" distR="0" wp14:anchorId="6418B7E7" wp14:editId="634CE3F3">
            <wp:extent cx="2743200" cy="474198"/>
            <wp:effectExtent l="0" t="0" r="0" b="2540"/>
            <wp:docPr id="11" name="Picture 1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art&#10;&#10;Description automatically generated"/>
                    <pic:cNvPicPr/>
                  </pic:nvPicPr>
                  <pic:blipFill>
                    <a:blip r:embed="rId6"/>
                    <a:stretch>
                      <a:fillRect/>
                    </a:stretch>
                  </pic:blipFill>
                  <pic:spPr>
                    <a:xfrm>
                      <a:off x="0" y="0"/>
                      <a:ext cx="2761563" cy="477372"/>
                    </a:xfrm>
                    <a:prstGeom prst="rect">
                      <a:avLst/>
                    </a:prstGeom>
                  </pic:spPr>
                </pic:pic>
              </a:graphicData>
            </a:graphic>
          </wp:inline>
        </w:drawing>
      </w:r>
    </w:p>
    <w:p w14:paraId="52189FEB" w14:textId="77777777" w:rsidR="00AB07F4" w:rsidRPr="00AB07F4" w:rsidRDefault="00AB07F4">
      <w:pPr>
        <w:rPr>
          <w:rFonts w:ascii="Times New Roman" w:eastAsiaTheme="minorEastAsia" w:hAnsi="Times New Roman" w:cs="AAAAAB+Helvetica"/>
          <w:color w:val="000000" w:themeColor="text1"/>
        </w:rPr>
      </w:pPr>
    </w:p>
    <w:p w14:paraId="1B9B3664" w14:textId="0FE72132" w:rsidR="00CF2077" w:rsidRDefault="00AB07F4">
      <w:pPr>
        <w:rPr>
          <w:rFonts w:ascii="Times New Roman" w:hAnsi="Times New Roman" w:cs="AAAAAB+Helvetica"/>
          <w:color w:val="000000" w:themeColor="text1"/>
        </w:rPr>
      </w:pPr>
      <w:r>
        <w:rPr>
          <w:rFonts w:ascii="Times New Roman" w:hAnsi="Times New Roman" w:cs="AAAAAB+Helvetica"/>
          <w:color w:val="000000" w:themeColor="text1"/>
        </w:rPr>
        <w:t>where a</w:t>
      </w:r>
      <w:r>
        <w:rPr>
          <w:rFonts w:ascii="Times New Roman" w:hAnsi="Times New Roman" w:cs="AAAAAB+Helvetica"/>
          <w:color w:val="000000" w:themeColor="text1"/>
          <w:vertAlign w:val="subscript"/>
        </w:rPr>
        <w:t xml:space="preserve">e </w:t>
      </w:r>
      <w:r>
        <w:rPr>
          <w:rFonts w:ascii="Times New Roman" w:hAnsi="Times New Roman" w:cs="AAAAAB+Helvetica"/>
          <w:color w:val="000000" w:themeColor="text1"/>
        </w:rPr>
        <w:t xml:space="preserve">is the Earth’s radius </w:t>
      </w:r>
      <w:r w:rsidR="00CF2077">
        <w:rPr>
          <w:rFonts w:ascii="Times New Roman" w:hAnsi="Times New Roman" w:cs="AAAAAB+Helvetica"/>
          <w:color w:val="000000" w:themeColor="text1"/>
        </w:rPr>
        <w:t xml:space="preserve">(modified from Equation 2 of Schnieder et al., 2014).  </w:t>
      </w:r>
      <w:r w:rsidR="004C3CA9" w:rsidRPr="003F5FB3">
        <w:rPr>
          <w:rFonts w:ascii="Times New Roman" w:hAnsi="Times New Roman" w:cs="AAAAAB+Helvetica"/>
          <w:color w:val="000000" w:themeColor="text1"/>
        </w:rPr>
        <w:t xml:space="preserve">Thus, for a climate system with a </w:t>
      </w:r>
      <w:r w:rsidR="002D5716" w:rsidRPr="003F5FB3">
        <w:rPr>
          <w:rFonts w:ascii="Times New Roman" w:hAnsi="Times New Roman" w:cs="AAAAAB+Helvetica"/>
          <w:color w:val="000000" w:themeColor="text1"/>
        </w:rPr>
        <w:t>climatological</w:t>
      </w:r>
      <w:r w:rsidR="004C3CA9" w:rsidRPr="003F5FB3">
        <w:rPr>
          <w:rFonts w:ascii="Times New Roman" w:hAnsi="Times New Roman" w:cs="AAAAAB+Helvetica"/>
          <w:color w:val="000000" w:themeColor="text1"/>
        </w:rPr>
        <w:t xml:space="preserve"> cross equatorial </w:t>
      </w:r>
      <w:r w:rsidR="002D5716" w:rsidRPr="003F5FB3">
        <w:rPr>
          <w:rFonts w:ascii="Times New Roman" w:hAnsi="Times New Roman" w:cs="AAAAAB+Helvetica"/>
          <w:color w:val="000000" w:themeColor="text1"/>
        </w:rPr>
        <w:t xml:space="preserve">atmospheric energy transport, </w:t>
      </w:r>
      <w:r w:rsidR="00D57A4F">
        <w:rPr>
          <w:rFonts w:ascii="Times New Roman" w:hAnsi="Times New Roman" w:cs="AAAAAB+Helvetica"/>
          <w:color w:val="000000" w:themeColor="text1"/>
        </w:rPr>
        <w:t>a change in the energy input to the tropical atmosphere would cause a change in the ITCZ location</w:t>
      </w:r>
      <w:r w:rsidR="002D5716" w:rsidRPr="003F5FB3">
        <w:rPr>
          <w:rFonts w:ascii="Times New Roman" w:hAnsi="Times New Roman" w:cs="AAAAAB+Helvetica"/>
          <w:color w:val="000000" w:themeColor="text1"/>
        </w:rPr>
        <w:t xml:space="preserve"> even in the absence of a change in cross equatorial atmospheric energy transport.</w:t>
      </w:r>
      <w:r w:rsidR="00CF2077">
        <w:rPr>
          <w:rFonts w:ascii="Times New Roman" w:hAnsi="Times New Roman" w:cs="AAAAAB+Helvetica"/>
          <w:color w:val="000000" w:themeColor="text1"/>
        </w:rPr>
        <w:t xml:space="preserve"> A linearization of the above equation about the climatological values of </w:t>
      </w:r>
      <w:r w:rsidR="00CF2077" w:rsidRPr="000F5D69">
        <w:rPr>
          <w:rFonts w:ascii="Times New Roman" w:hAnsi="Times New Roman" w:cs="AAAAAB+Helvetica"/>
          <w:b/>
          <w:bCs/>
          <w:color w:val="000000" w:themeColor="text1"/>
        </w:rPr>
        <w:t>AHT</w:t>
      </w:r>
      <w:r w:rsidR="00CF2077" w:rsidRPr="000F5D69">
        <w:rPr>
          <w:rFonts w:ascii="Times New Roman" w:hAnsi="Times New Roman" w:cs="AAAAAB+Helvetica"/>
          <w:b/>
          <w:bCs/>
          <w:color w:val="000000" w:themeColor="text1"/>
          <w:vertAlign w:val="subscript"/>
        </w:rPr>
        <w:t>EQ</w:t>
      </w:r>
      <w:r w:rsidR="00CF2077">
        <w:rPr>
          <w:rFonts w:ascii="Times New Roman" w:hAnsi="Times New Roman" w:cs="AAAAAB+Helvetica"/>
          <w:color w:val="000000" w:themeColor="text1"/>
        </w:rPr>
        <w:t xml:space="preserve"> and </w:t>
      </w:r>
      <w:r w:rsidR="00CF2077" w:rsidRPr="000F5D69">
        <w:rPr>
          <w:rFonts w:ascii="Times New Roman" w:hAnsi="Times New Roman" w:cs="AAAAAB+Helvetica"/>
          <w:b/>
          <w:bCs/>
          <w:color w:val="000000" w:themeColor="text1"/>
        </w:rPr>
        <w:t>NET</w:t>
      </w:r>
      <w:r w:rsidR="00CF2077" w:rsidRPr="000F5D69">
        <w:rPr>
          <w:rFonts w:ascii="Times New Roman" w:hAnsi="Times New Roman" w:cs="AAAAAB+Helvetica"/>
          <w:b/>
          <w:bCs/>
          <w:color w:val="000000" w:themeColor="text1"/>
          <w:vertAlign w:val="subscript"/>
        </w:rPr>
        <w:t>TROP</w:t>
      </w:r>
      <w:r w:rsidR="00CF2077" w:rsidRPr="000F5D69">
        <w:rPr>
          <w:rFonts w:ascii="Times New Roman" w:hAnsi="Times New Roman" w:cs="AAAAAB+Helvetica"/>
          <w:b/>
          <w:bCs/>
          <w:color w:val="000000" w:themeColor="text1"/>
        </w:rPr>
        <w:t xml:space="preserve"> </w:t>
      </w:r>
      <w:r w:rsidR="00F43242">
        <w:rPr>
          <w:rFonts w:ascii="Times New Roman" w:hAnsi="Times New Roman" w:cs="AAAAAB+Helvetica"/>
          <w:color w:val="000000" w:themeColor="text1"/>
        </w:rPr>
        <w:t xml:space="preserve">and </w:t>
      </w:r>
      <w:r w:rsidR="00F43242" w:rsidRPr="00F43242">
        <w:rPr>
          <w:rFonts w:ascii="Times New Roman" w:hAnsi="Times New Roman" w:cs="AAAAAB+Helvetica"/>
          <w:b/>
          <w:bCs/>
          <w:color w:val="000000" w:themeColor="text1"/>
        </w:rPr>
        <w:t>ITCZ</w:t>
      </w:r>
      <w:r w:rsidR="00F43242" w:rsidRPr="00F43242">
        <w:rPr>
          <w:rFonts w:ascii="Times New Roman" w:hAnsi="Times New Roman" w:cs="AAAAAB+Helvetica"/>
          <w:b/>
          <w:bCs/>
          <w:color w:val="000000" w:themeColor="text1"/>
          <w:vertAlign w:val="subscript"/>
        </w:rPr>
        <w:t xml:space="preserve"> </w:t>
      </w:r>
      <w:r w:rsidR="00F43242" w:rsidRPr="00AB07F4">
        <w:rPr>
          <w:rFonts w:ascii="Times New Roman" w:hAnsi="Times New Roman" w:cs="AAAAAB+Helvetica"/>
          <w:b/>
          <w:bCs/>
          <w:color w:val="000000" w:themeColor="text1"/>
          <w:vertAlign w:val="subscript"/>
        </w:rPr>
        <w:t>location</w:t>
      </w:r>
      <w:r w:rsidR="00F43242" w:rsidRPr="00AB07F4">
        <w:rPr>
          <w:rFonts w:ascii="Times New Roman" w:hAnsi="Times New Roman" w:cs="AAAAAB+Helvetica"/>
          <w:color w:val="000000" w:themeColor="text1"/>
          <w:vertAlign w:val="subscript"/>
        </w:rPr>
        <w:t xml:space="preserve"> </w:t>
      </w:r>
      <w:r w:rsidR="000F5D69">
        <w:rPr>
          <w:rFonts w:ascii="Times New Roman" w:hAnsi="Times New Roman" w:cs="AAAAAB+Helvetica"/>
          <w:b/>
          <w:bCs/>
          <w:color w:val="000000" w:themeColor="text1"/>
        </w:rPr>
        <w:t>(</w:t>
      </w:r>
      <w:r w:rsidR="000F5D69">
        <w:rPr>
          <w:rFonts w:ascii="Times New Roman" w:hAnsi="Times New Roman" w:cs="AAAAAB+Helvetica"/>
          <w:color w:val="000000" w:themeColor="text1"/>
        </w:rPr>
        <w:t>with bold to emphasize climatological values</w:t>
      </w:r>
      <w:r w:rsidR="00F43242">
        <w:rPr>
          <w:rFonts w:ascii="Times New Roman" w:hAnsi="Times New Roman" w:cs="AAAAAB+Helvetica"/>
          <w:color w:val="000000" w:themeColor="text1"/>
        </w:rPr>
        <w:t>)</w:t>
      </w:r>
      <w:r w:rsidR="000F5D69">
        <w:rPr>
          <w:rFonts w:ascii="Times New Roman" w:hAnsi="Times New Roman" w:cs="AAAAAB+Helvetica"/>
          <w:color w:val="000000" w:themeColor="text1"/>
        </w:rPr>
        <w:t xml:space="preserve"> </w:t>
      </w:r>
      <w:r w:rsidR="00CF2077">
        <w:rPr>
          <w:rFonts w:ascii="Times New Roman" w:hAnsi="Times New Roman" w:cs="AAAAAB+Helvetica"/>
          <w:color w:val="000000" w:themeColor="text1"/>
        </w:rPr>
        <w:t>gives:</w:t>
      </w:r>
    </w:p>
    <w:p w14:paraId="0778C77A" w14:textId="3F894872" w:rsidR="00CF2077" w:rsidRDefault="00CF2077">
      <w:pPr>
        <w:rPr>
          <w:rFonts w:ascii="Times New Roman" w:hAnsi="Times New Roman" w:cs="AAAAAB+Helvetica"/>
          <w:color w:val="000000" w:themeColor="text1"/>
        </w:rPr>
      </w:pPr>
    </w:p>
    <w:p w14:paraId="10AD0EF0" w14:textId="37C6B65B" w:rsidR="00CF2077" w:rsidRDefault="00AB07F4">
      <w:pPr>
        <w:rPr>
          <w:rFonts w:ascii="Times New Roman" w:eastAsiaTheme="minorEastAsia" w:hAnsi="Times New Roman" w:cs="AAAAAB+Helvetica"/>
          <w:color w:val="000000" w:themeColor="text1"/>
        </w:rPr>
      </w:pPr>
      <w:r>
        <w:rPr>
          <w:noProof/>
        </w:rPr>
        <w:drawing>
          <wp:inline distT="0" distB="0" distL="0" distR="0" wp14:anchorId="51612226" wp14:editId="60D2BE9B">
            <wp:extent cx="5943600" cy="7004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700405"/>
                    </a:xfrm>
                    <a:prstGeom prst="rect">
                      <a:avLst/>
                    </a:prstGeom>
                  </pic:spPr>
                </pic:pic>
              </a:graphicData>
            </a:graphic>
          </wp:inline>
        </w:drawing>
      </w:r>
    </w:p>
    <w:p w14:paraId="47C69CB4" w14:textId="61BF8AF3" w:rsidR="00A964DA" w:rsidRDefault="00A964DA">
      <w:pPr>
        <w:rPr>
          <w:rFonts w:ascii="Times New Roman" w:eastAsiaTheme="minorEastAsia" w:hAnsi="Times New Roman" w:cs="AAAAAB+Helvetica"/>
          <w:color w:val="000000" w:themeColor="text1"/>
        </w:rPr>
      </w:pPr>
      <w:r>
        <w:rPr>
          <w:rFonts w:ascii="Times New Roman" w:eastAsiaTheme="minorEastAsia" w:hAnsi="Times New Roman" w:cs="AAAAAB+Helvetica"/>
          <w:color w:val="000000" w:themeColor="text1"/>
        </w:rPr>
        <w:t xml:space="preserve">Substitution of the </w:t>
      </w:r>
      <w:proofErr w:type="spellStart"/>
      <w:r>
        <w:rPr>
          <w:rFonts w:ascii="Times New Roman" w:eastAsiaTheme="minorEastAsia" w:hAnsi="Times New Roman" w:cs="AAAAAB+Helvetica"/>
          <w:color w:val="000000" w:themeColor="text1"/>
        </w:rPr>
        <w:t>climatoligcal</w:t>
      </w:r>
      <w:proofErr w:type="spellEnd"/>
      <w:r>
        <w:rPr>
          <w:rFonts w:ascii="Times New Roman" w:eastAsiaTheme="minorEastAsia" w:hAnsi="Times New Roman" w:cs="AAAAAB+Helvetica"/>
          <w:color w:val="000000" w:themeColor="text1"/>
        </w:rPr>
        <w:t xml:space="preserve"> definition of the </w:t>
      </w:r>
      <w:proofErr w:type="spellStart"/>
      <w:r>
        <w:rPr>
          <w:rFonts w:ascii="Times New Roman" w:eastAsiaTheme="minorEastAsia" w:hAnsi="Times New Roman" w:cs="AAAAAB+Helvetica"/>
          <w:color w:val="000000" w:themeColor="text1"/>
        </w:rPr>
        <w:t>ITCZ</w:t>
      </w:r>
      <w:r>
        <w:rPr>
          <w:rFonts w:ascii="Times New Roman" w:eastAsiaTheme="minorEastAsia" w:hAnsi="Times New Roman" w:cs="AAAAAB+Helvetica"/>
          <w:color w:val="000000" w:themeColor="text1"/>
          <w:vertAlign w:val="subscript"/>
        </w:rPr>
        <w:t>location</w:t>
      </w:r>
      <w:proofErr w:type="spellEnd"/>
      <w:r>
        <w:rPr>
          <w:rFonts w:ascii="Times New Roman" w:eastAsiaTheme="minorEastAsia" w:hAnsi="Times New Roman" w:cs="AAAAAB+Helvetica"/>
          <w:color w:val="000000" w:themeColor="text1"/>
          <w:vertAlign w:val="subscript"/>
        </w:rPr>
        <w:t xml:space="preserve"> </w:t>
      </w:r>
      <w:r>
        <w:rPr>
          <w:rFonts w:ascii="Times New Roman" w:eastAsiaTheme="minorEastAsia" w:hAnsi="Times New Roman" w:cs="AAAAAB+Helvetica"/>
          <w:color w:val="000000" w:themeColor="text1"/>
        </w:rPr>
        <w:t>from the first equation gives:</w:t>
      </w:r>
    </w:p>
    <w:p w14:paraId="43D616C4" w14:textId="77777777" w:rsidR="00A964DA" w:rsidRDefault="00A964DA">
      <w:pPr>
        <w:rPr>
          <w:rFonts w:ascii="Times New Roman" w:eastAsiaTheme="minorEastAsia" w:hAnsi="Times New Roman" w:cs="AAAAAB+Helvetica"/>
          <w:color w:val="000000" w:themeColor="text1"/>
        </w:rPr>
      </w:pPr>
    </w:p>
    <w:p w14:paraId="5D4E9833" w14:textId="03F2345C" w:rsidR="00AB07F4" w:rsidRDefault="00A964DA">
      <w:pPr>
        <w:rPr>
          <w:rFonts w:ascii="Times New Roman" w:eastAsiaTheme="minorEastAsia" w:hAnsi="Times New Roman" w:cs="AAAAAB+Helvetica"/>
          <w:color w:val="000000" w:themeColor="text1"/>
        </w:rPr>
      </w:pPr>
      <w:r w:rsidRPr="00A964DA">
        <w:rPr>
          <w:rFonts w:ascii="Times New Roman" w:eastAsiaTheme="minorEastAsia" w:hAnsi="Times New Roman" w:cs="AAAAAB+Helvetica"/>
          <w:noProof/>
          <w:color w:val="000000" w:themeColor="text1"/>
        </w:rPr>
        <w:drawing>
          <wp:inline distT="0" distB="0" distL="0" distR="0" wp14:anchorId="64823230" wp14:editId="445A9892">
            <wp:extent cx="5499100" cy="58339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12213" cy="584789"/>
                    </a:xfrm>
                    <a:prstGeom prst="rect">
                      <a:avLst/>
                    </a:prstGeom>
                    <a:noFill/>
                    <a:ln>
                      <a:noFill/>
                    </a:ln>
                  </pic:spPr>
                </pic:pic>
              </a:graphicData>
            </a:graphic>
          </wp:inline>
        </w:drawing>
      </w:r>
      <w:r w:rsidR="00AB07F4">
        <w:rPr>
          <w:rFonts w:ascii="Times New Roman" w:eastAsiaTheme="minorEastAsia" w:hAnsi="Times New Roman" w:cs="AAAAAB+Helvetica"/>
          <w:color w:val="000000" w:themeColor="text1"/>
        </w:rPr>
        <w:t xml:space="preserve"> </w:t>
      </w:r>
    </w:p>
    <w:p w14:paraId="2ECB046F" w14:textId="77777777" w:rsidR="00AB07F4" w:rsidRPr="00F43242" w:rsidRDefault="00AB07F4">
      <w:pPr>
        <w:rPr>
          <w:rFonts w:ascii="Times New Roman" w:eastAsiaTheme="minorEastAsia" w:hAnsi="Times New Roman" w:cs="AAAAAB+Helvetica"/>
          <w:color w:val="000000" w:themeColor="text1"/>
        </w:rPr>
      </w:pPr>
    </w:p>
    <w:p w14:paraId="7ACC43BB" w14:textId="7FB75D50" w:rsidR="00F43242" w:rsidRPr="00CF2077" w:rsidRDefault="00F43242">
      <w:pPr>
        <w:rPr>
          <w:rFonts w:ascii="Times New Roman" w:hAnsi="Times New Roman" w:cs="AAAAAB+Helvetica"/>
          <w:color w:val="000000" w:themeColor="text1"/>
        </w:rPr>
      </w:pPr>
    </w:p>
    <w:p w14:paraId="20E6875E" w14:textId="77777777" w:rsidR="00CF2077" w:rsidRDefault="00CF2077">
      <w:pPr>
        <w:rPr>
          <w:rFonts w:ascii="Times New Roman" w:hAnsi="Times New Roman" w:cs="AAAAAB+Helvetica"/>
          <w:color w:val="000000" w:themeColor="text1"/>
        </w:rPr>
      </w:pPr>
    </w:p>
    <w:p w14:paraId="3FAD91A6" w14:textId="7AD74810" w:rsidR="00C97292" w:rsidRPr="003F5FB3" w:rsidRDefault="002D5716">
      <w:pPr>
        <w:rPr>
          <w:rFonts w:ascii="Times New Roman" w:hAnsi="Times New Roman" w:cs="AAAAAB+Helvetica"/>
          <w:color w:val="000000" w:themeColor="text1"/>
        </w:rPr>
      </w:pPr>
      <w:r w:rsidRPr="003F5FB3">
        <w:rPr>
          <w:rFonts w:ascii="Times New Roman" w:hAnsi="Times New Roman" w:cs="AAAAAB+Helvetica"/>
          <w:color w:val="000000" w:themeColor="text1"/>
        </w:rPr>
        <w:t>Th</w:t>
      </w:r>
      <w:r w:rsidR="009E037B" w:rsidRPr="003F5FB3">
        <w:rPr>
          <w:rFonts w:ascii="Times New Roman" w:hAnsi="Times New Roman" w:cs="AAAAAB+Helvetica"/>
          <w:color w:val="000000" w:themeColor="text1"/>
        </w:rPr>
        <w:t xml:space="preserve">e sensitivity of ITCZ location to changes in tropical energy input is proportional to the mean state </w:t>
      </w:r>
      <w:r w:rsidR="00A964DA">
        <w:rPr>
          <w:rFonts w:ascii="Times New Roman" w:hAnsi="Times New Roman" w:cs="AAAAAB+Helvetica"/>
          <w:color w:val="000000" w:themeColor="text1"/>
        </w:rPr>
        <w:t xml:space="preserve">ITCZ location and the fractional perturbation in net energy to the atmospheric column. In physical terms, for a climate system with and ITCZ location on or near the equator (equivalent to zero </w:t>
      </w:r>
      <w:r w:rsidR="00A964DA" w:rsidRPr="00A964DA">
        <w:rPr>
          <w:rFonts w:ascii="Times New Roman" w:hAnsi="Times New Roman" w:cs="AAAAAB+Helvetica"/>
          <w:color w:val="000000" w:themeColor="text1"/>
        </w:rPr>
        <w:t>AHT</w:t>
      </w:r>
      <w:r w:rsidR="00A964DA">
        <w:rPr>
          <w:rFonts w:ascii="Times New Roman" w:hAnsi="Times New Roman" w:cs="AAAAAB+Helvetica"/>
          <w:color w:val="000000" w:themeColor="text1"/>
          <w:vertAlign w:val="subscript"/>
        </w:rPr>
        <w:t>EQ</w:t>
      </w:r>
      <w:r w:rsidR="00A964DA">
        <w:rPr>
          <w:rFonts w:ascii="Times New Roman" w:hAnsi="Times New Roman" w:cs="AAAAAB+Helvetica"/>
          <w:color w:val="000000" w:themeColor="text1"/>
        </w:rPr>
        <w:t xml:space="preserve">) </w:t>
      </w:r>
      <w:r w:rsidR="00A964DA" w:rsidRPr="00A964DA">
        <w:rPr>
          <w:rFonts w:ascii="Times New Roman" w:hAnsi="Times New Roman" w:cs="AAAAAB+Helvetica"/>
          <w:color w:val="000000" w:themeColor="text1"/>
        </w:rPr>
        <w:t>changing</w:t>
      </w:r>
      <w:r w:rsidR="00A964DA">
        <w:rPr>
          <w:rFonts w:ascii="Times New Roman" w:hAnsi="Times New Roman" w:cs="AAAAAB+Helvetica"/>
          <w:color w:val="000000" w:themeColor="text1"/>
        </w:rPr>
        <w:t xml:space="preserve"> the net energy input to the tropical atmosphere has minimal impact on ITCZ location since the ITCZ </w:t>
      </w:r>
      <w:r w:rsidR="009F1EEF">
        <w:rPr>
          <w:rFonts w:ascii="Times New Roman" w:hAnsi="Times New Roman" w:cs="AAAAAB+Helvetica"/>
          <w:color w:val="000000" w:themeColor="text1"/>
        </w:rPr>
        <w:t>is nearly on the equator to begin with and there is little area in between the energy flux equator and the geographic equator.</w:t>
      </w:r>
    </w:p>
    <w:p w14:paraId="2B5F5B8B" w14:textId="77777777" w:rsidR="004C3CA9" w:rsidRPr="003F5FB3" w:rsidRDefault="004C3CA9">
      <w:pPr>
        <w:rPr>
          <w:rFonts w:ascii="Times New Roman" w:hAnsi="Times New Roman" w:cs="AAAAAB+Helvetica"/>
          <w:color w:val="FF0000"/>
        </w:rPr>
      </w:pPr>
    </w:p>
    <w:p w14:paraId="6D494225" w14:textId="57A52930" w:rsidR="00C97292" w:rsidRPr="003F5FB3" w:rsidRDefault="00C34675">
      <w:pPr>
        <w:rPr>
          <w:rFonts w:ascii="Times New Roman" w:hAnsi="Times New Roman" w:cs="AAAAAB+Helvetica"/>
          <w:color w:val="FF0000"/>
        </w:rPr>
      </w:pPr>
      <w:r w:rsidRPr="003F5FB3">
        <w:rPr>
          <w:rFonts w:ascii="Times New Roman" w:hAnsi="Times New Roman" w:cs="AAAAAB+Helvetica"/>
          <w:color w:val="FF0000"/>
        </w:rPr>
        <w:t xml:space="preserve">656-660 cf. Adam (2021). </w:t>
      </w:r>
    </w:p>
    <w:p w14:paraId="3EAC2E3C" w14:textId="0B9611AF" w:rsidR="00277FDB" w:rsidRDefault="00277FDB">
      <w:pPr>
        <w:rPr>
          <w:rFonts w:ascii="Times New Roman" w:hAnsi="Times New Roman" w:cs="AAAAAB+Helvetica"/>
        </w:rPr>
      </w:pPr>
      <w:r w:rsidRPr="003F5FB3">
        <w:rPr>
          <w:rFonts w:ascii="Times New Roman" w:hAnsi="Times New Roman" w:cs="AAAAAB+Helvetica"/>
        </w:rPr>
        <w:t xml:space="preserve">We thank the Reviewer for pointing us toward the work of Adam (2021) </w:t>
      </w:r>
      <w:r w:rsidR="009F1EEF">
        <w:rPr>
          <w:rFonts w:ascii="Times New Roman" w:hAnsi="Times New Roman" w:cs="AAAAAB+Helvetica"/>
        </w:rPr>
        <w:t>who points out that changes in</w:t>
      </w:r>
      <w:r w:rsidRPr="003F5FB3">
        <w:rPr>
          <w:rFonts w:ascii="Times New Roman" w:hAnsi="Times New Roman" w:cs="AAAAAB+Helvetica"/>
        </w:rPr>
        <w:t xml:space="preserve"> precipitation centroid primarily reflect changes in the relative amplitude of peaks as opposed </w:t>
      </w:r>
      <w:r w:rsidR="005C112F">
        <w:rPr>
          <w:rFonts w:ascii="Times New Roman" w:hAnsi="Times New Roman" w:cs="AAAAAB+Helvetica"/>
        </w:rPr>
        <w:t xml:space="preserve">to shifts in the location of the peaks. We </w:t>
      </w:r>
      <w:r w:rsidR="009F1EEF">
        <w:rPr>
          <w:rFonts w:ascii="Times New Roman" w:hAnsi="Times New Roman" w:cs="AAAAAB+Helvetica"/>
        </w:rPr>
        <w:t xml:space="preserve">now cite Adam (2021) </w:t>
      </w:r>
      <w:r w:rsidR="005C112F">
        <w:rPr>
          <w:rFonts w:ascii="Times New Roman" w:hAnsi="Times New Roman" w:cs="AAAAAB+Helvetica"/>
        </w:rPr>
        <w:t>at the end of section 4 which has been revised to state:</w:t>
      </w:r>
    </w:p>
    <w:p w14:paraId="4E5EA3C3" w14:textId="1FBD3F0B" w:rsidR="00CD736A" w:rsidRDefault="00CD736A">
      <w:pPr>
        <w:rPr>
          <w:rFonts w:ascii="Times New Roman" w:hAnsi="Times New Roman" w:cs="AAAAAB+Helvetica"/>
        </w:rPr>
      </w:pPr>
    </w:p>
    <w:p w14:paraId="349C2005" w14:textId="17312C09" w:rsidR="00CD736A" w:rsidRDefault="00CD736A" w:rsidP="00CD736A">
      <w:pPr>
        <w:rPr>
          <w:rFonts w:ascii="Times New Roman" w:hAnsi="Times New Roman" w:cs="AAAAAB+Helvetica"/>
          <w:color w:val="4472C4" w:themeColor="accent1"/>
        </w:rPr>
      </w:pPr>
      <w:r w:rsidRPr="003F5FB3">
        <w:rPr>
          <w:rFonts w:ascii="Times New Roman" w:hAnsi="Times New Roman" w:cs="AAAAAB+Helvetica"/>
          <w:color w:val="4472C4" w:themeColor="accent1"/>
        </w:rPr>
        <w:t>Adam (2021) recently demonstrated that the tropical precipitation changes in idealized model settings are better characterized by pulsing of the peaks rather than meridional translations for states that have bi-modal tropical precipitation peaks.</w:t>
      </w:r>
    </w:p>
    <w:p w14:paraId="52BF1684" w14:textId="471AE227" w:rsidR="009F1EEF" w:rsidRPr="009F1EEF" w:rsidRDefault="009F1EEF" w:rsidP="00CD736A">
      <w:pPr>
        <w:rPr>
          <w:rFonts w:ascii="Times New Roman" w:hAnsi="Times New Roman" w:cs="AAAAAB+Helvetica"/>
          <w:color w:val="000000" w:themeColor="text1"/>
        </w:rPr>
      </w:pPr>
      <w:r w:rsidRPr="009F1EEF">
        <w:rPr>
          <w:rFonts w:ascii="Times New Roman" w:hAnsi="Times New Roman" w:cs="AAAAAB+Helvetica"/>
          <w:color w:val="000000" w:themeColor="text1"/>
        </w:rPr>
        <w:t>and</w:t>
      </w:r>
    </w:p>
    <w:p w14:paraId="3066AF9E" w14:textId="64851F34" w:rsidR="003F5FB3" w:rsidRPr="00CD736A" w:rsidRDefault="003F5FB3">
      <w:pPr>
        <w:rPr>
          <w:rFonts w:ascii="Times New Roman" w:hAnsi="Times New Roman" w:cs="Arial"/>
          <w:color w:val="4472C4" w:themeColor="accent1"/>
        </w:rPr>
      </w:pPr>
      <w:r w:rsidRPr="00CD736A">
        <w:rPr>
          <w:rFonts w:ascii="Times New Roman" w:hAnsi="Times New Roman" w:cs="Arial"/>
          <w:color w:val="4472C4" w:themeColor="accent1"/>
        </w:rPr>
        <w:t>Instead, the P</w:t>
      </w:r>
      <w:r w:rsidRPr="00CD736A">
        <w:rPr>
          <w:rFonts w:ascii="Times New Roman" w:hAnsi="Times New Roman" w:cs="Arial"/>
          <w:color w:val="4472C4" w:themeColor="accent1"/>
          <w:vertAlign w:val="subscript"/>
        </w:rPr>
        <w:t>CENT</w:t>
      </w:r>
      <w:r w:rsidRPr="00CD736A">
        <w:rPr>
          <w:rFonts w:ascii="Times New Roman" w:hAnsi="Times New Roman" w:cs="Arial"/>
          <w:color w:val="4472C4" w:themeColor="accent1"/>
        </w:rPr>
        <w:t xml:space="preserve"> changes primarily reflect opposing changes in the amplitude of the NH and SH tropical precipitation peaks (</w:t>
      </w:r>
      <w:proofErr w:type="gramStart"/>
      <w:r w:rsidRPr="00CD736A">
        <w:rPr>
          <w:rFonts w:ascii="Times New Roman" w:hAnsi="Times New Roman" w:cs="Arial"/>
          <w:color w:val="4472C4" w:themeColor="accent1"/>
        </w:rPr>
        <w:t>e.g.</w:t>
      </w:r>
      <w:proofErr w:type="gramEnd"/>
      <w:r w:rsidRPr="00CD736A">
        <w:rPr>
          <w:rFonts w:ascii="Times New Roman" w:hAnsi="Times New Roman" w:cs="Arial"/>
          <w:color w:val="4472C4" w:themeColor="accent1"/>
        </w:rPr>
        <w:t xml:space="preserve"> ΔP under freshwater hosing in Fig. 2B) as was recently demonstrated by Adam (2021)</w:t>
      </w:r>
      <w:r w:rsidR="00CD736A" w:rsidRPr="00CD736A">
        <w:rPr>
          <w:rFonts w:ascii="Times New Roman" w:hAnsi="Times New Roman" w:cs="Arial"/>
          <w:color w:val="4472C4" w:themeColor="accent1"/>
        </w:rPr>
        <w:t>.</w:t>
      </w:r>
    </w:p>
    <w:p w14:paraId="408E51FE" w14:textId="77777777" w:rsidR="003F5FB3" w:rsidRPr="003F5FB3" w:rsidRDefault="003F5FB3">
      <w:pPr>
        <w:rPr>
          <w:rFonts w:ascii="Times New Roman" w:hAnsi="Times New Roman" w:cs="Arial"/>
          <w:sz w:val="28"/>
          <w:szCs w:val="28"/>
        </w:rPr>
      </w:pPr>
    </w:p>
    <w:p w14:paraId="232C6734" w14:textId="6D62BA2C" w:rsidR="004A3425" w:rsidRPr="003940C1" w:rsidRDefault="00277FDB">
      <w:pPr>
        <w:rPr>
          <w:rFonts w:ascii="Times New Roman" w:hAnsi="Times New Roman" w:cs="AAAAAB+Helvetica"/>
        </w:rPr>
      </w:pPr>
      <w:r w:rsidRPr="003F5FB3">
        <w:rPr>
          <w:rFonts w:ascii="Times New Roman" w:hAnsi="Times New Roman" w:cs="AAAAAB+Helvetica"/>
        </w:rPr>
        <w:t xml:space="preserve">We respectfully disagree </w:t>
      </w:r>
      <w:r w:rsidR="005C112F">
        <w:rPr>
          <w:rFonts w:ascii="Times New Roman" w:hAnsi="Times New Roman" w:cs="AAAAAB+Helvetica"/>
        </w:rPr>
        <w:t xml:space="preserve">with the Reviewer </w:t>
      </w:r>
      <w:r w:rsidRPr="003F5FB3">
        <w:rPr>
          <w:rFonts w:ascii="Times New Roman" w:hAnsi="Times New Roman" w:cs="AAAAAB+Helvetica"/>
        </w:rPr>
        <w:t>that the point made in the</w:t>
      </w:r>
      <w:r w:rsidR="005C112F">
        <w:rPr>
          <w:rFonts w:ascii="Times New Roman" w:hAnsi="Times New Roman" w:cs="AAAAAB+Helvetica"/>
        </w:rPr>
        <w:t xml:space="preserve"> original lines 656-660 is consistent with the findings of Adam (2021). We are arguing in these line</w:t>
      </w:r>
      <w:r w:rsidR="004A3425">
        <w:rPr>
          <w:rFonts w:ascii="Times New Roman" w:hAnsi="Times New Roman" w:cs="AAAAAB+Helvetica"/>
        </w:rPr>
        <w:t>s</w:t>
      </w:r>
      <w:r w:rsidR="005C112F">
        <w:rPr>
          <w:rFonts w:ascii="Times New Roman" w:hAnsi="Times New Roman" w:cs="AAAAAB+Helvetica"/>
        </w:rPr>
        <w:t xml:space="preserve"> that the precipitation centroid metric is </w:t>
      </w:r>
      <w:r w:rsidR="005C112F" w:rsidRPr="005C112F">
        <w:rPr>
          <w:rFonts w:ascii="Times New Roman" w:hAnsi="Times New Roman" w:cs="AAAAAB+Helvetica"/>
          <w:i/>
          <w:iCs/>
        </w:rPr>
        <w:t>more</w:t>
      </w:r>
      <w:r w:rsidR="005C112F">
        <w:rPr>
          <w:rFonts w:ascii="Times New Roman" w:hAnsi="Times New Roman" w:cs="AAAAAB+Helvetica"/>
          <w:i/>
          <w:iCs/>
        </w:rPr>
        <w:t xml:space="preserve"> </w:t>
      </w:r>
      <w:r w:rsidR="005C112F">
        <w:rPr>
          <w:rFonts w:ascii="Times New Roman" w:hAnsi="Times New Roman" w:cs="AAAAAB+Helvetica"/>
        </w:rPr>
        <w:t>sensitive to changes in tropical precipitation as compared to the optimal shift. In contrast, Adam (2021) argue</w:t>
      </w:r>
      <w:r w:rsidR="009F1EEF">
        <w:rPr>
          <w:rFonts w:ascii="Times New Roman" w:hAnsi="Times New Roman" w:cs="AAAAAB+Helvetica"/>
        </w:rPr>
        <w:t>s</w:t>
      </w:r>
      <w:r w:rsidR="005C112F">
        <w:rPr>
          <w:rFonts w:ascii="Times New Roman" w:hAnsi="Times New Roman" w:cs="AAAAAB+Helvetica"/>
        </w:rPr>
        <w:t xml:space="preserve"> that:</w:t>
      </w:r>
      <w:r w:rsidR="003940C1">
        <w:rPr>
          <w:rFonts w:ascii="Times New Roman" w:hAnsi="Times New Roman" w:cs="AAAAAB+Helvetica"/>
        </w:rPr>
        <w:t xml:space="preserve"> </w:t>
      </w:r>
      <w:r w:rsidR="005C112F">
        <w:rPr>
          <w:rFonts w:ascii="Times New Roman" w:hAnsi="Times New Roman" w:cs="AAAAAB+Helvetica"/>
        </w:rPr>
        <w:t>“</w:t>
      </w:r>
      <w:r w:rsidR="004A3425">
        <w:t xml:space="preserve">In particular, the generally accepted idea of a damped (or “sticky”) ITCZ response in coupled models applies </w:t>
      </w:r>
      <w:r w:rsidR="004A3425">
        <w:rPr>
          <w:rStyle w:val="Emphasis"/>
        </w:rPr>
        <w:t>only</w:t>
      </w:r>
      <w:r w:rsidR="004A3425">
        <w:t xml:space="preserve"> to the precipitation centroid.”</w:t>
      </w:r>
    </w:p>
    <w:p w14:paraId="4E0F28D8" w14:textId="77777777" w:rsidR="003940C1" w:rsidRDefault="003940C1"/>
    <w:p w14:paraId="762A0182" w14:textId="05AEB732" w:rsidR="00277FDB" w:rsidRPr="003940C1" w:rsidRDefault="003940C1">
      <w:pPr>
        <w:rPr>
          <w:rFonts w:ascii="Times New Roman" w:hAnsi="Times New Roman" w:cs="Times New Roman"/>
        </w:rPr>
      </w:pPr>
      <w:r w:rsidRPr="003940C1">
        <w:rPr>
          <w:rFonts w:ascii="Times New Roman" w:hAnsi="Times New Roman" w:cs="Times New Roman"/>
        </w:rPr>
        <w:t>In contrast, o</w:t>
      </w:r>
      <w:r w:rsidR="004A3425" w:rsidRPr="003940C1">
        <w:rPr>
          <w:rFonts w:ascii="Times New Roman" w:hAnsi="Times New Roman" w:cs="Times New Roman"/>
        </w:rPr>
        <w:t xml:space="preserve">ur work </w:t>
      </w:r>
      <w:r w:rsidRPr="003940C1">
        <w:rPr>
          <w:rFonts w:ascii="Times New Roman" w:hAnsi="Times New Roman" w:cs="Times New Roman"/>
        </w:rPr>
        <w:t xml:space="preserve">in the </w:t>
      </w:r>
      <w:r w:rsidR="004A3425" w:rsidRPr="003940C1">
        <w:rPr>
          <w:rFonts w:ascii="Times New Roman" w:hAnsi="Times New Roman" w:cs="Times New Roman"/>
        </w:rPr>
        <w:t>argues that the ITCZ location is even more “sticky” than the precipitation centroid metric</w:t>
      </w:r>
      <w:r w:rsidR="009F1EEF">
        <w:rPr>
          <w:rFonts w:ascii="Times New Roman" w:hAnsi="Times New Roman" w:cs="Times New Roman"/>
        </w:rPr>
        <w:t>. Regardless,</w:t>
      </w:r>
      <w:r w:rsidR="004A3425" w:rsidRPr="003940C1">
        <w:rPr>
          <w:rFonts w:ascii="Times New Roman" w:hAnsi="Times New Roman" w:cs="Times New Roman"/>
        </w:rPr>
        <w:t xml:space="preserve"> both our work and Adam (2021) agree that the ITCZ shift paradigm is a poor characterization of tropical precipitation changes. </w:t>
      </w:r>
      <w:r w:rsidR="005C112F" w:rsidRPr="003940C1">
        <w:rPr>
          <w:rFonts w:ascii="Times New Roman" w:hAnsi="Times New Roman" w:cs="Times New Roman"/>
        </w:rPr>
        <w:t xml:space="preserve"> </w:t>
      </w:r>
      <w:r w:rsidR="005C112F" w:rsidRPr="003940C1">
        <w:rPr>
          <w:rFonts w:ascii="Times New Roman" w:hAnsi="Times New Roman" w:cs="Times New Roman"/>
          <w:i/>
          <w:iCs/>
        </w:rPr>
        <w:t xml:space="preserve"> </w:t>
      </w:r>
    </w:p>
    <w:p w14:paraId="1240B01B" w14:textId="56B0A638" w:rsidR="00EF0568" w:rsidRPr="003F5FB3" w:rsidRDefault="00EF0568">
      <w:pPr>
        <w:rPr>
          <w:rFonts w:ascii="Times New Roman" w:hAnsi="Times New Roman" w:cs="AAAAAB+Helvetica"/>
          <w:color w:val="FF0000"/>
        </w:rPr>
      </w:pPr>
    </w:p>
    <w:p w14:paraId="51E584D7" w14:textId="77777777" w:rsidR="00EF0568" w:rsidRPr="003F5FB3" w:rsidRDefault="00EF0568">
      <w:pPr>
        <w:rPr>
          <w:rFonts w:ascii="Times New Roman" w:hAnsi="Times New Roman" w:cs="AAAAAB+Helvetica"/>
          <w:color w:val="FF0000"/>
        </w:rPr>
      </w:pPr>
    </w:p>
    <w:p w14:paraId="66AAC77D" w14:textId="77777777" w:rsidR="00EF0568" w:rsidRPr="003F5FB3" w:rsidRDefault="00C34675">
      <w:pPr>
        <w:rPr>
          <w:rFonts w:ascii="Times New Roman" w:hAnsi="Times New Roman" w:cs="AAAAAB+Helvetica"/>
          <w:color w:val="FF0000"/>
        </w:rPr>
      </w:pPr>
      <w:r w:rsidRPr="003F5FB3">
        <w:rPr>
          <w:rFonts w:ascii="Times New Roman" w:hAnsi="Times New Roman" w:cs="AAAAAB+Helvetica"/>
          <w:color w:val="FF0000"/>
        </w:rPr>
        <w:t>722Surely, there must be other works that qualify as ‘dynamics literature’ outside the immediate circle of the lead author.</w:t>
      </w:r>
    </w:p>
    <w:p w14:paraId="53F317C7" w14:textId="51FF3820" w:rsidR="00EF0568" w:rsidRDefault="00670EA7">
      <w:pPr>
        <w:rPr>
          <w:rFonts w:ascii="Times New Roman" w:hAnsi="Times New Roman" w:cs="AAAAAB+Helvetica"/>
          <w:color w:val="FF0000"/>
        </w:rPr>
      </w:pPr>
      <w:r>
        <w:rPr>
          <w:rFonts w:ascii="Times New Roman" w:hAnsi="Times New Roman" w:cs="AAAAAB+Helvetica"/>
          <w:color w:val="000000" w:themeColor="text1"/>
        </w:rPr>
        <w:t>Thank you for the suggested edit. Changed</w:t>
      </w:r>
      <w:r w:rsidRPr="00670EA7">
        <w:rPr>
          <w:rFonts w:ascii="Times New Roman" w:hAnsi="Times New Roman" w:cs="AAAAAB+Helvetica"/>
          <w:color w:val="000000" w:themeColor="text1"/>
        </w:rPr>
        <w:t xml:space="preserve"> to</w:t>
      </w:r>
      <w:r>
        <w:rPr>
          <w:rFonts w:ascii="Times New Roman" w:hAnsi="Times New Roman" w:cs="AAAAAB+Helvetica"/>
          <w:color w:val="000000" w:themeColor="text1"/>
        </w:rPr>
        <w:t>:</w:t>
      </w:r>
    </w:p>
    <w:p w14:paraId="155BDED6" w14:textId="5CFCCD0F" w:rsidR="00670EA7" w:rsidRPr="007769AC" w:rsidRDefault="007769AC">
      <w:pPr>
        <w:rPr>
          <w:rFonts w:ascii="Times New Roman" w:hAnsi="Times New Roman" w:cs="AAAAAB+Helvetica"/>
          <w:color w:val="4472C4" w:themeColor="accent1"/>
        </w:rPr>
      </w:pPr>
      <w:r w:rsidRPr="007769AC">
        <w:rPr>
          <w:rFonts w:ascii="Times New Roman" w:hAnsi="Times New Roman" w:cs="AAAAAB+Helvetica"/>
          <w:color w:val="4472C4" w:themeColor="accent1"/>
        </w:rPr>
        <w:lastRenderedPageBreak/>
        <w:t>A zonal mean ITCZ shift of 3</w:t>
      </w:r>
      <w:r w:rsidRPr="007769AC">
        <w:rPr>
          <w:rFonts w:ascii="Times New Roman" w:hAnsi="Times New Roman" w:cs="AAAAAB+Helvetica"/>
          <w:color w:val="4472C4" w:themeColor="accent1"/>
          <w:vertAlign w:val="superscript"/>
        </w:rPr>
        <w:t xml:space="preserve">o </w:t>
      </w:r>
      <w:r w:rsidRPr="007769AC">
        <w:rPr>
          <w:rFonts w:ascii="Times New Roman" w:hAnsi="Times New Roman" w:cs="AAAAAB+Helvetica"/>
          <w:color w:val="4472C4" w:themeColor="accent1"/>
        </w:rPr>
        <w:t>(as measured by changes in P</w:t>
      </w:r>
      <w:r w:rsidRPr="007769AC">
        <w:rPr>
          <w:rFonts w:ascii="Times New Roman" w:hAnsi="Times New Roman" w:cs="AAAAAB+Helvetica"/>
          <w:color w:val="4472C4" w:themeColor="accent1"/>
          <w:vertAlign w:val="subscript"/>
        </w:rPr>
        <w:t>CENT</w:t>
      </w:r>
      <w:r w:rsidRPr="007769AC">
        <w:rPr>
          <w:rFonts w:ascii="Times New Roman" w:hAnsi="Times New Roman" w:cs="AAAAAB+Helvetica"/>
          <w:color w:val="4472C4" w:themeColor="accent1"/>
        </w:rPr>
        <w:t>) requires a sustained hemispheric asymmetry of atmospheric heating equivalent to a simultaneous doubling of CO</w:t>
      </w:r>
      <w:r w:rsidRPr="007769AC">
        <w:rPr>
          <w:rFonts w:ascii="Times New Roman" w:hAnsi="Times New Roman" w:cs="AAAAAB+Helvetica"/>
          <w:color w:val="4472C4" w:themeColor="accent1"/>
          <w:vertAlign w:val="subscript"/>
        </w:rPr>
        <w:t>2</w:t>
      </w:r>
      <w:r w:rsidRPr="007769AC">
        <w:rPr>
          <w:rFonts w:ascii="Times New Roman" w:hAnsi="Times New Roman" w:cs="AAAAAB+Helvetica"/>
          <w:color w:val="4472C4" w:themeColor="accent1"/>
        </w:rPr>
        <w:t xml:space="preserve"> in one hemisphere and CO</w:t>
      </w:r>
      <w:r w:rsidRPr="007769AC">
        <w:rPr>
          <w:rFonts w:ascii="Times New Roman" w:hAnsi="Times New Roman" w:cs="AAAAAB+Helvetica"/>
          <w:color w:val="4472C4" w:themeColor="accent1"/>
          <w:vertAlign w:val="subscript"/>
        </w:rPr>
        <w:t>2</w:t>
      </w:r>
      <w:r w:rsidRPr="007769AC">
        <w:rPr>
          <w:rFonts w:ascii="Times New Roman" w:hAnsi="Times New Roman" w:cs="AAAAAB+Helvetica"/>
          <w:color w:val="4472C4" w:themeColor="accent1"/>
        </w:rPr>
        <w:t xml:space="preserve"> halving in the opposing hemisphere (resulting in 1 PW of atmospheric energy transport across the equator) assuming no radiative feedbacks </w:t>
      </w:r>
      <w:r>
        <w:rPr>
          <w:rFonts w:ascii="Times New Roman" w:hAnsi="Times New Roman" w:cs="AAAAAB+Helvetica"/>
          <w:color w:val="4472C4" w:themeColor="accent1"/>
        </w:rPr>
        <w:t>(</w:t>
      </w:r>
      <w:r w:rsidRPr="007769AC">
        <w:rPr>
          <w:rFonts w:ascii="Times New Roman" w:hAnsi="Times New Roman" w:cs="AAAAAB+Helvetica"/>
          <w:color w:val="4472C4" w:themeColor="accent1"/>
        </w:rPr>
        <w:t>which generally damp localized forcing</w:t>
      </w:r>
      <w:r>
        <w:rPr>
          <w:rFonts w:ascii="Times New Roman" w:hAnsi="Times New Roman" w:cs="AAAAAB+Helvetica"/>
          <w:color w:val="4472C4" w:themeColor="accent1"/>
        </w:rPr>
        <w:t xml:space="preserve">, </w:t>
      </w:r>
      <w:proofErr w:type="gramStart"/>
      <w:r>
        <w:rPr>
          <w:rFonts w:ascii="Times New Roman" w:hAnsi="Times New Roman" w:cs="AAAAAB+Helvetica"/>
          <w:color w:val="4472C4" w:themeColor="accent1"/>
        </w:rPr>
        <w:t>D</w:t>
      </w:r>
      <w:r w:rsidRPr="007769AC">
        <w:rPr>
          <w:rFonts w:ascii="Times New Roman" w:hAnsi="Times New Roman" w:cs="AAAAAB+Helvetica"/>
          <w:color w:val="4472C4" w:themeColor="accent1"/>
        </w:rPr>
        <w:t>onohoe</w:t>
      </w:r>
      <w:proofErr w:type="gramEnd"/>
      <w:r>
        <w:rPr>
          <w:rFonts w:ascii="Times New Roman" w:hAnsi="Times New Roman" w:cs="AAAAAB+Helvetica"/>
          <w:color w:val="4472C4" w:themeColor="accent1"/>
        </w:rPr>
        <w:t xml:space="preserve"> and Voigt, 2015).</w:t>
      </w:r>
    </w:p>
    <w:p w14:paraId="236D5F2A" w14:textId="375AA63A" w:rsidR="00670EA7" w:rsidRPr="007769AC" w:rsidRDefault="007769AC">
      <w:pPr>
        <w:rPr>
          <w:rFonts w:ascii="Times New Roman" w:hAnsi="Times New Roman" w:cs="AAAAAB+Helvetica"/>
          <w:color w:val="000000" w:themeColor="text1"/>
        </w:rPr>
      </w:pPr>
      <w:r>
        <w:rPr>
          <w:rFonts w:ascii="Times New Roman" w:hAnsi="Times New Roman" w:cs="AAAAAB+Helvetica"/>
          <w:color w:val="000000" w:themeColor="text1"/>
        </w:rPr>
        <w:t>We</w:t>
      </w:r>
      <w:r w:rsidR="00265501">
        <w:rPr>
          <w:rFonts w:ascii="Times New Roman" w:hAnsi="Times New Roman" w:cs="AAAAAB+Helvetica"/>
          <w:color w:val="000000" w:themeColor="text1"/>
        </w:rPr>
        <w:t xml:space="preserve"> only</w:t>
      </w:r>
      <w:r>
        <w:rPr>
          <w:rFonts w:ascii="Times New Roman" w:hAnsi="Times New Roman" w:cs="AAAAAB+Helvetica"/>
          <w:color w:val="000000" w:themeColor="text1"/>
        </w:rPr>
        <w:t xml:space="preserve"> intended to cite the quantitative relationship between ITCZ location and cross equatorial energy </w:t>
      </w:r>
      <w:proofErr w:type="gramStart"/>
      <w:r>
        <w:rPr>
          <w:rFonts w:ascii="Times New Roman" w:hAnsi="Times New Roman" w:cs="AAAAAB+Helvetica"/>
          <w:color w:val="000000" w:themeColor="text1"/>
        </w:rPr>
        <w:t>transport</w:t>
      </w:r>
      <w:proofErr w:type="gramEnd"/>
      <w:r>
        <w:rPr>
          <w:rFonts w:ascii="Times New Roman" w:hAnsi="Times New Roman" w:cs="AAAAAB+Helvetica"/>
          <w:color w:val="000000" w:themeColor="text1"/>
        </w:rPr>
        <w:t xml:space="preserve"> </w:t>
      </w:r>
      <w:r w:rsidR="00265501">
        <w:rPr>
          <w:rFonts w:ascii="Times New Roman" w:hAnsi="Times New Roman" w:cs="AAAAAB+Helvetica"/>
          <w:color w:val="000000" w:themeColor="text1"/>
        </w:rPr>
        <w:t>and we</w:t>
      </w:r>
      <w:r>
        <w:rPr>
          <w:rFonts w:ascii="Times New Roman" w:hAnsi="Times New Roman" w:cs="AAAAAB+Helvetica"/>
          <w:color w:val="000000" w:themeColor="text1"/>
        </w:rPr>
        <w:t xml:space="preserve"> agree </w:t>
      </w:r>
      <w:r w:rsidR="00265501">
        <w:rPr>
          <w:rFonts w:ascii="Times New Roman" w:hAnsi="Times New Roman" w:cs="AAAAAB+Helvetica"/>
          <w:color w:val="000000" w:themeColor="text1"/>
        </w:rPr>
        <w:t>that the phrase</w:t>
      </w:r>
      <w:r>
        <w:rPr>
          <w:rFonts w:ascii="Times New Roman" w:hAnsi="Times New Roman" w:cs="AAAAAB+Helvetica"/>
          <w:color w:val="000000" w:themeColor="text1"/>
        </w:rPr>
        <w:t xml:space="preserve"> “dynamics literature”</w:t>
      </w:r>
      <w:r w:rsidR="00265501">
        <w:rPr>
          <w:rFonts w:ascii="Times New Roman" w:hAnsi="Times New Roman" w:cs="AAAAAB+Helvetica"/>
          <w:color w:val="000000" w:themeColor="text1"/>
        </w:rPr>
        <w:t xml:space="preserve"> was misleading and perhaps arrogant</w:t>
      </w:r>
      <w:r>
        <w:rPr>
          <w:rFonts w:ascii="Times New Roman" w:hAnsi="Times New Roman" w:cs="AAAAAB+Helvetica"/>
          <w:color w:val="000000" w:themeColor="text1"/>
        </w:rPr>
        <w:t>.</w:t>
      </w:r>
    </w:p>
    <w:p w14:paraId="06453034" w14:textId="77777777" w:rsidR="004A3425" w:rsidRPr="003F5FB3" w:rsidRDefault="004A3425">
      <w:pPr>
        <w:rPr>
          <w:rFonts w:ascii="Times New Roman" w:hAnsi="Times New Roman" w:cs="AAAAAB+Helvetica"/>
          <w:color w:val="FF0000"/>
        </w:rPr>
      </w:pPr>
    </w:p>
    <w:p w14:paraId="52106A26" w14:textId="40B3FCB9" w:rsidR="00C34675" w:rsidRPr="003F5FB3" w:rsidRDefault="00C34675">
      <w:pPr>
        <w:rPr>
          <w:rFonts w:ascii="Times New Roman" w:hAnsi="Times New Roman" w:cs="AAAAAB+Helvetica"/>
          <w:color w:val="FF0000"/>
        </w:rPr>
      </w:pPr>
      <w:r w:rsidRPr="003F5FB3">
        <w:rPr>
          <w:rFonts w:ascii="Times New Roman" w:hAnsi="Times New Roman" w:cs="AAAAAB+Helvetica"/>
          <w:color w:val="FF0000"/>
        </w:rPr>
        <w:t xml:space="preserve">Figures: inset fonts are too small. </w:t>
      </w:r>
      <w:proofErr w:type="gramStart"/>
      <w:r w:rsidRPr="003F5FB3">
        <w:rPr>
          <w:rFonts w:ascii="Times New Roman" w:hAnsi="Times New Roman" w:cs="AAAAAB+Helvetica"/>
          <w:color w:val="FF0000"/>
        </w:rPr>
        <w:t>In particular Fig.</w:t>
      </w:r>
      <w:proofErr w:type="gramEnd"/>
      <w:r w:rsidRPr="003F5FB3">
        <w:rPr>
          <w:rFonts w:ascii="Times New Roman" w:hAnsi="Times New Roman" w:cs="AAAAAB+Helvetica"/>
          <w:color w:val="FF0000"/>
        </w:rPr>
        <w:t xml:space="preserve"> 2c</w:t>
      </w:r>
    </w:p>
    <w:p w14:paraId="539B10C5" w14:textId="3AA352E1" w:rsidR="00C34675" w:rsidRPr="002153D8" w:rsidRDefault="002153D8">
      <w:pPr>
        <w:rPr>
          <w:rFonts w:ascii="Times New Roman" w:hAnsi="Times New Roman"/>
          <w:color w:val="000000" w:themeColor="text1"/>
        </w:rPr>
      </w:pPr>
      <w:r w:rsidRPr="002153D8">
        <w:rPr>
          <w:rFonts w:ascii="Times New Roman" w:hAnsi="Times New Roman"/>
          <w:color w:val="000000" w:themeColor="text1"/>
        </w:rPr>
        <w:t xml:space="preserve">The axis on Fig. 2c has been expanded to allow larger fonts on the inset. </w:t>
      </w:r>
    </w:p>
    <w:p w14:paraId="628C650E" w14:textId="77777777" w:rsidR="00265501" w:rsidRDefault="00265501">
      <w:pPr>
        <w:rPr>
          <w:rFonts w:ascii="Times New Roman" w:hAnsi="Times New Roman"/>
          <w:color w:val="FF0000"/>
        </w:rPr>
      </w:pPr>
    </w:p>
    <w:p w14:paraId="0B227815" w14:textId="77777777" w:rsidR="00265501" w:rsidRDefault="00265501">
      <w:pPr>
        <w:rPr>
          <w:rFonts w:ascii="Times New Roman" w:hAnsi="Times New Roman"/>
          <w:color w:val="FF0000"/>
        </w:rPr>
      </w:pPr>
    </w:p>
    <w:p w14:paraId="018BB7AD" w14:textId="77777777" w:rsidR="00265501" w:rsidRDefault="00265501">
      <w:pPr>
        <w:rPr>
          <w:rFonts w:ascii="Times New Roman" w:hAnsi="Times New Roman"/>
          <w:color w:val="FF0000"/>
        </w:rPr>
      </w:pPr>
    </w:p>
    <w:p w14:paraId="195E9473" w14:textId="77777777" w:rsidR="00265501" w:rsidRDefault="00265501">
      <w:pPr>
        <w:rPr>
          <w:rFonts w:ascii="Times New Roman" w:hAnsi="Times New Roman"/>
          <w:color w:val="FF0000"/>
        </w:rPr>
      </w:pPr>
    </w:p>
    <w:p w14:paraId="12A8A2C3" w14:textId="77777777" w:rsidR="00265501" w:rsidRDefault="00265501">
      <w:pPr>
        <w:rPr>
          <w:rFonts w:ascii="Times New Roman" w:hAnsi="Times New Roman"/>
          <w:color w:val="FF0000"/>
        </w:rPr>
      </w:pPr>
    </w:p>
    <w:p w14:paraId="3506D27D" w14:textId="77777777" w:rsidR="00265501" w:rsidRDefault="00265501">
      <w:pPr>
        <w:rPr>
          <w:rFonts w:ascii="Times New Roman" w:hAnsi="Times New Roman"/>
          <w:color w:val="FF0000"/>
        </w:rPr>
      </w:pPr>
    </w:p>
    <w:p w14:paraId="7DC21B0D" w14:textId="77777777" w:rsidR="00265501" w:rsidRDefault="00265501">
      <w:pPr>
        <w:rPr>
          <w:rFonts w:ascii="Times New Roman" w:hAnsi="Times New Roman"/>
          <w:color w:val="FF0000"/>
        </w:rPr>
      </w:pPr>
    </w:p>
    <w:p w14:paraId="5553F020" w14:textId="77777777" w:rsidR="00265501" w:rsidRDefault="00265501">
      <w:pPr>
        <w:rPr>
          <w:rFonts w:ascii="Times New Roman" w:hAnsi="Times New Roman"/>
          <w:color w:val="FF0000"/>
        </w:rPr>
      </w:pPr>
    </w:p>
    <w:p w14:paraId="18420F34" w14:textId="77777777" w:rsidR="00265501" w:rsidRDefault="00265501">
      <w:pPr>
        <w:rPr>
          <w:rFonts w:ascii="Times New Roman" w:hAnsi="Times New Roman"/>
          <w:color w:val="FF0000"/>
        </w:rPr>
      </w:pPr>
    </w:p>
    <w:p w14:paraId="00E635A8" w14:textId="77777777" w:rsidR="00265501" w:rsidRDefault="00265501">
      <w:pPr>
        <w:rPr>
          <w:rFonts w:ascii="Times New Roman" w:hAnsi="Times New Roman"/>
          <w:color w:val="FF0000"/>
        </w:rPr>
      </w:pPr>
    </w:p>
    <w:p w14:paraId="4C95E34E" w14:textId="77777777" w:rsidR="00265501" w:rsidRDefault="00265501">
      <w:pPr>
        <w:rPr>
          <w:rFonts w:ascii="Times New Roman" w:hAnsi="Times New Roman"/>
          <w:color w:val="FF0000"/>
        </w:rPr>
      </w:pPr>
    </w:p>
    <w:p w14:paraId="3DA7A997" w14:textId="77777777" w:rsidR="00265501" w:rsidRDefault="00265501">
      <w:pPr>
        <w:rPr>
          <w:rFonts w:ascii="Times New Roman" w:hAnsi="Times New Roman"/>
          <w:color w:val="FF0000"/>
        </w:rPr>
      </w:pPr>
    </w:p>
    <w:p w14:paraId="04B1A8C5" w14:textId="77777777" w:rsidR="00265501" w:rsidRDefault="00265501">
      <w:pPr>
        <w:rPr>
          <w:rFonts w:ascii="Times New Roman" w:hAnsi="Times New Roman"/>
          <w:color w:val="FF0000"/>
        </w:rPr>
      </w:pPr>
    </w:p>
    <w:p w14:paraId="6BF3309A" w14:textId="77777777" w:rsidR="00265501" w:rsidRDefault="00265501">
      <w:pPr>
        <w:rPr>
          <w:rFonts w:ascii="Times New Roman" w:hAnsi="Times New Roman"/>
          <w:color w:val="FF0000"/>
        </w:rPr>
      </w:pPr>
    </w:p>
    <w:p w14:paraId="69E06D17" w14:textId="77777777" w:rsidR="00265501" w:rsidRDefault="00265501">
      <w:pPr>
        <w:rPr>
          <w:rFonts w:ascii="Times New Roman" w:hAnsi="Times New Roman"/>
          <w:color w:val="FF0000"/>
        </w:rPr>
      </w:pPr>
    </w:p>
    <w:p w14:paraId="03AB162A" w14:textId="77777777" w:rsidR="00265501" w:rsidRDefault="00265501">
      <w:pPr>
        <w:rPr>
          <w:rFonts w:ascii="Times New Roman" w:hAnsi="Times New Roman"/>
          <w:color w:val="FF0000"/>
        </w:rPr>
      </w:pPr>
    </w:p>
    <w:p w14:paraId="5AAF287D" w14:textId="77777777" w:rsidR="00265501" w:rsidRDefault="00265501">
      <w:pPr>
        <w:rPr>
          <w:rFonts w:ascii="Times New Roman" w:hAnsi="Times New Roman"/>
          <w:color w:val="FF0000"/>
        </w:rPr>
      </w:pPr>
    </w:p>
    <w:p w14:paraId="03B01B6C" w14:textId="77777777" w:rsidR="00265501" w:rsidRDefault="00265501">
      <w:pPr>
        <w:rPr>
          <w:rFonts w:ascii="Times New Roman" w:hAnsi="Times New Roman"/>
          <w:color w:val="FF0000"/>
        </w:rPr>
      </w:pPr>
    </w:p>
    <w:p w14:paraId="4E1B5122" w14:textId="77777777" w:rsidR="00265501" w:rsidRDefault="00265501">
      <w:pPr>
        <w:rPr>
          <w:rFonts w:ascii="Times New Roman" w:hAnsi="Times New Roman"/>
          <w:color w:val="FF0000"/>
        </w:rPr>
      </w:pPr>
    </w:p>
    <w:p w14:paraId="05D082FB" w14:textId="77777777" w:rsidR="00265501" w:rsidRDefault="00265501">
      <w:pPr>
        <w:rPr>
          <w:rFonts w:ascii="Times New Roman" w:hAnsi="Times New Roman"/>
          <w:color w:val="FF0000"/>
        </w:rPr>
      </w:pPr>
    </w:p>
    <w:p w14:paraId="7125DC46" w14:textId="77777777" w:rsidR="00265501" w:rsidRDefault="00265501">
      <w:pPr>
        <w:rPr>
          <w:rFonts w:ascii="Times New Roman" w:hAnsi="Times New Roman"/>
          <w:color w:val="FF0000"/>
        </w:rPr>
      </w:pPr>
    </w:p>
    <w:p w14:paraId="5B1C97B9" w14:textId="77777777" w:rsidR="00265501" w:rsidRDefault="00265501">
      <w:pPr>
        <w:rPr>
          <w:rFonts w:ascii="Times New Roman" w:hAnsi="Times New Roman"/>
          <w:color w:val="FF0000"/>
        </w:rPr>
      </w:pPr>
    </w:p>
    <w:p w14:paraId="009A91A9" w14:textId="54805A7F" w:rsidR="00C34675" w:rsidRPr="003F5FB3" w:rsidRDefault="00C34675">
      <w:pPr>
        <w:rPr>
          <w:rFonts w:ascii="Times New Roman" w:hAnsi="Times New Roman"/>
          <w:color w:val="FF0000"/>
        </w:rPr>
      </w:pPr>
      <w:r w:rsidRPr="003F5FB3">
        <w:rPr>
          <w:rFonts w:ascii="Times New Roman" w:hAnsi="Times New Roman"/>
          <w:color w:val="FF0000"/>
        </w:rPr>
        <w:lastRenderedPageBreak/>
        <w:t>Reviewer 2:</w:t>
      </w:r>
    </w:p>
    <w:p w14:paraId="2100BAE7" w14:textId="77777777" w:rsidR="002153D8" w:rsidRDefault="00C34675">
      <w:pPr>
        <w:rPr>
          <w:rFonts w:ascii="Times New Roman" w:hAnsi="Times New Roman"/>
          <w:color w:val="FF0000"/>
        </w:rPr>
      </w:pPr>
      <w:r w:rsidRPr="003F5FB3">
        <w:rPr>
          <w:rFonts w:ascii="Times New Roman" w:hAnsi="Times New Roman"/>
          <w:color w:val="FF0000"/>
        </w:rPr>
        <w:t xml:space="preserve">Overall, the motivation and the quantification procedure are written very clearly. I do think, however, a more physical-based discussion that connects the mathematic quantification in the manuscript and the current literature would improve the manuscript. </w:t>
      </w:r>
      <w:r w:rsidRPr="003F5FB3">
        <w:rPr>
          <w:rFonts w:ascii="Times New Roman" w:hAnsi="Times New Roman"/>
          <w:color w:val="FF0000"/>
        </w:rPr>
        <w:br/>
      </w:r>
      <w:r w:rsidRPr="003F5FB3">
        <w:rPr>
          <w:rFonts w:ascii="Times New Roman" w:hAnsi="Times New Roman"/>
          <w:color w:val="FF0000"/>
        </w:rPr>
        <w:br/>
        <w:t>For example:</w:t>
      </w:r>
      <w:r w:rsidRPr="003F5FB3">
        <w:rPr>
          <w:rFonts w:ascii="Times New Roman" w:hAnsi="Times New Roman"/>
          <w:color w:val="FF0000"/>
        </w:rPr>
        <w:br/>
        <w:t xml:space="preserve">1.     The differences between shifts in precipitation centroid and precipitation peak have been discussed in a few pieces of literature: </w:t>
      </w:r>
      <w:r w:rsidRPr="003F5FB3">
        <w:rPr>
          <w:rFonts w:ascii="Times New Roman" w:hAnsi="Times New Roman"/>
          <w:color w:val="FF0000"/>
        </w:rPr>
        <w:br/>
        <w:t xml:space="preserve">Adam 2021 suggests the ocean may damp the shifts in precipitation centroid but amplifies shifts of precipitation peak. </w:t>
      </w:r>
    </w:p>
    <w:p w14:paraId="3B615DEA" w14:textId="210FF83F" w:rsidR="002153D8" w:rsidRPr="002153D8" w:rsidRDefault="002153D8">
      <w:pPr>
        <w:rPr>
          <w:rFonts w:ascii="Times New Roman" w:hAnsi="Times New Roman"/>
          <w:color w:val="000000" w:themeColor="text1"/>
        </w:rPr>
      </w:pPr>
      <w:r w:rsidRPr="002153D8">
        <w:rPr>
          <w:rFonts w:ascii="Times New Roman" w:hAnsi="Times New Roman"/>
          <w:color w:val="000000" w:themeColor="text1"/>
        </w:rPr>
        <w:t>Thank you for pointing us toward this publication</w:t>
      </w:r>
      <w:r w:rsidR="00A77013">
        <w:rPr>
          <w:rFonts w:ascii="Times New Roman" w:hAnsi="Times New Roman"/>
          <w:color w:val="000000" w:themeColor="text1"/>
        </w:rPr>
        <w:t>;</w:t>
      </w:r>
      <w:r w:rsidRPr="002153D8">
        <w:rPr>
          <w:rFonts w:ascii="Times New Roman" w:hAnsi="Times New Roman"/>
          <w:color w:val="000000" w:themeColor="text1"/>
        </w:rPr>
        <w:t xml:space="preserve"> </w:t>
      </w:r>
      <w:r w:rsidR="00A77013">
        <w:rPr>
          <w:rFonts w:ascii="Times New Roman" w:hAnsi="Times New Roman"/>
          <w:color w:val="000000" w:themeColor="text1"/>
        </w:rPr>
        <w:t>it</w:t>
      </w:r>
      <w:r w:rsidRPr="002153D8">
        <w:rPr>
          <w:rFonts w:ascii="Times New Roman" w:hAnsi="Times New Roman"/>
          <w:color w:val="000000" w:themeColor="text1"/>
        </w:rPr>
        <w:t xml:space="preserve"> clearly demonstrates tropical precipitation changes are better characterized by changes in the amplitude of precipitation peaks as opposed to shifts </w:t>
      </w:r>
      <w:r w:rsidR="00CD736A">
        <w:rPr>
          <w:rFonts w:ascii="Times New Roman" w:hAnsi="Times New Roman"/>
          <w:color w:val="000000" w:themeColor="text1"/>
        </w:rPr>
        <w:t>for climate states</w:t>
      </w:r>
      <w:r w:rsidRPr="002153D8">
        <w:rPr>
          <w:rFonts w:ascii="Times New Roman" w:hAnsi="Times New Roman"/>
          <w:color w:val="000000" w:themeColor="text1"/>
        </w:rPr>
        <w:t xml:space="preserve"> with bi-modal</w:t>
      </w:r>
      <w:r w:rsidR="00CD736A">
        <w:rPr>
          <w:rFonts w:ascii="Times New Roman" w:hAnsi="Times New Roman"/>
          <w:color w:val="000000" w:themeColor="text1"/>
        </w:rPr>
        <w:t xml:space="preserve"> tropical</w:t>
      </w:r>
      <w:r w:rsidRPr="002153D8">
        <w:rPr>
          <w:rFonts w:ascii="Times New Roman" w:hAnsi="Times New Roman"/>
          <w:color w:val="000000" w:themeColor="text1"/>
        </w:rPr>
        <w:t xml:space="preserve"> precipitation peaks. We have added citations to this publication in the introduction and discussion sections of the revised manuscript:</w:t>
      </w:r>
    </w:p>
    <w:p w14:paraId="46377390" w14:textId="46606C6F" w:rsidR="00CD736A" w:rsidRDefault="00CD736A" w:rsidP="00CD736A">
      <w:pPr>
        <w:rPr>
          <w:rFonts w:ascii="Times New Roman" w:hAnsi="Times New Roman" w:cs="AAAAAB+Helvetica"/>
          <w:color w:val="4472C4" w:themeColor="accent1"/>
        </w:rPr>
      </w:pPr>
      <w:r w:rsidRPr="003F5FB3">
        <w:rPr>
          <w:rFonts w:ascii="Times New Roman" w:hAnsi="Times New Roman" w:cs="AAAAAB+Helvetica"/>
          <w:color w:val="4472C4" w:themeColor="accent1"/>
        </w:rPr>
        <w:t>Adam (2021) recently demonstrated that the tropical precipitation changes in idealized model settings are better characterized by pulsing of the peaks rather than meridional translations for states that have bi-modal tropical precipitation peaks.</w:t>
      </w:r>
    </w:p>
    <w:p w14:paraId="56C3D89B" w14:textId="0D624908" w:rsidR="002153D8" w:rsidRPr="00CD736A" w:rsidRDefault="00CD736A">
      <w:pPr>
        <w:rPr>
          <w:rFonts w:ascii="Times New Roman" w:hAnsi="Times New Roman" w:cs="AAAAAB+Helvetica"/>
        </w:rPr>
      </w:pPr>
      <w:r w:rsidRPr="00CD736A">
        <w:rPr>
          <w:rFonts w:ascii="Times New Roman" w:hAnsi="Times New Roman" w:cs="AAAAAB+Helvetica"/>
        </w:rPr>
        <w:t>And</w:t>
      </w:r>
      <w:r>
        <w:rPr>
          <w:rFonts w:ascii="Times New Roman" w:hAnsi="Times New Roman" w:cs="AAAAAB+Helvetica"/>
        </w:rPr>
        <w:t>.</w:t>
      </w:r>
    </w:p>
    <w:p w14:paraId="6282B583" w14:textId="58593334" w:rsidR="00CD736A" w:rsidRPr="00CD736A" w:rsidRDefault="00CD736A" w:rsidP="00CD736A">
      <w:pPr>
        <w:rPr>
          <w:rFonts w:ascii="Times New Roman" w:hAnsi="Times New Roman" w:cs="Arial"/>
          <w:color w:val="4472C4" w:themeColor="accent1"/>
        </w:rPr>
      </w:pPr>
      <w:r w:rsidRPr="00CD736A">
        <w:rPr>
          <w:rFonts w:ascii="Times New Roman" w:hAnsi="Times New Roman" w:cs="Arial"/>
          <w:color w:val="4472C4" w:themeColor="accent1"/>
        </w:rPr>
        <w:t>Instead, the P</w:t>
      </w:r>
      <w:r w:rsidRPr="00CD736A">
        <w:rPr>
          <w:rFonts w:ascii="Times New Roman" w:hAnsi="Times New Roman" w:cs="Arial"/>
          <w:color w:val="4472C4" w:themeColor="accent1"/>
          <w:vertAlign w:val="subscript"/>
        </w:rPr>
        <w:t>CENT</w:t>
      </w:r>
      <w:r w:rsidRPr="00CD736A">
        <w:rPr>
          <w:rFonts w:ascii="Times New Roman" w:hAnsi="Times New Roman" w:cs="Arial"/>
          <w:color w:val="4472C4" w:themeColor="accent1"/>
        </w:rPr>
        <w:t xml:space="preserve"> changes primarily reflect opposing changes in the amplitude of the NH and SH tropical precipitation peaks (</w:t>
      </w:r>
      <w:proofErr w:type="gramStart"/>
      <w:r w:rsidRPr="00CD736A">
        <w:rPr>
          <w:rFonts w:ascii="Times New Roman" w:hAnsi="Times New Roman" w:cs="Arial"/>
          <w:color w:val="4472C4" w:themeColor="accent1"/>
        </w:rPr>
        <w:t>e.g.</w:t>
      </w:r>
      <w:proofErr w:type="gramEnd"/>
      <w:r w:rsidRPr="00CD736A">
        <w:rPr>
          <w:rFonts w:ascii="Times New Roman" w:hAnsi="Times New Roman" w:cs="Arial"/>
          <w:color w:val="4472C4" w:themeColor="accent1"/>
        </w:rPr>
        <w:t xml:space="preserve"> ΔP under freshwater hosing in Fig. 2B) as was recently demonstrated by Adam (2021).</w:t>
      </w:r>
    </w:p>
    <w:p w14:paraId="346D47EC" w14:textId="77777777" w:rsidR="002153D8" w:rsidRDefault="002153D8">
      <w:pPr>
        <w:rPr>
          <w:rFonts w:ascii="Times New Roman" w:hAnsi="Times New Roman"/>
          <w:color w:val="FF0000"/>
        </w:rPr>
      </w:pPr>
    </w:p>
    <w:p w14:paraId="098472F5" w14:textId="5CECC438" w:rsidR="00CD736A" w:rsidRDefault="00C34675">
      <w:pPr>
        <w:rPr>
          <w:rFonts w:ascii="Times New Roman" w:hAnsi="Times New Roman"/>
          <w:color w:val="FF0000"/>
        </w:rPr>
      </w:pPr>
      <w:r w:rsidRPr="003F5FB3">
        <w:rPr>
          <w:rFonts w:ascii="Times New Roman" w:hAnsi="Times New Roman"/>
          <w:color w:val="FF0000"/>
        </w:rPr>
        <w:br/>
        <w:t>Hwang and Chung 2021 show the seasonal dependency of the shifts in precipitation centroids could be explained by the cross-equatorial transport whereas the shifts in precipitation peak behave differently.</w:t>
      </w:r>
    </w:p>
    <w:p w14:paraId="0230861E" w14:textId="24689E58" w:rsidR="001E4D51" w:rsidRPr="001E4D51" w:rsidRDefault="001E4D51">
      <w:pPr>
        <w:rPr>
          <w:rFonts w:ascii="Times New Roman" w:hAnsi="Times New Roman"/>
          <w:color w:val="000000" w:themeColor="text1"/>
        </w:rPr>
      </w:pPr>
      <w:r w:rsidRPr="001E4D51">
        <w:rPr>
          <w:rFonts w:ascii="Times New Roman" w:hAnsi="Times New Roman"/>
          <w:color w:val="000000" w:themeColor="text1"/>
        </w:rPr>
        <w:t xml:space="preserve">We address this comment below in our response to the next comment since we believe the Reviewer is referring to the definition of shifts in precipitation peak defined as the N=10 power weighted precipitation latitude in both cases. </w:t>
      </w:r>
    </w:p>
    <w:p w14:paraId="64802942" w14:textId="60B8F521" w:rsidR="00D76EB9" w:rsidRDefault="00C34675">
      <w:pPr>
        <w:rPr>
          <w:rFonts w:ascii="Times New Roman" w:hAnsi="Times New Roman"/>
          <w:color w:val="FF0000"/>
        </w:rPr>
      </w:pPr>
      <w:r w:rsidRPr="003F5FB3">
        <w:rPr>
          <w:rFonts w:ascii="Times New Roman" w:hAnsi="Times New Roman"/>
          <w:color w:val="FF0000"/>
        </w:rPr>
        <w:t xml:space="preserve"> The authors may consider discussing the references above. The optimal shift S may be more comparable to the shift in precipitation peak (N=10 in Equation 1 in Adam et al. 2016, J. Climate). </w:t>
      </w:r>
    </w:p>
    <w:p w14:paraId="73393CE0" w14:textId="50CCDF75" w:rsidR="00D76EB9" w:rsidRDefault="001E4D51">
      <w:pPr>
        <w:rPr>
          <w:rFonts w:ascii="Times New Roman" w:hAnsi="Times New Roman"/>
          <w:color w:val="000000" w:themeColor="text1"/>
        </w:rPr>
      </w:pPr>
      <w:r w:rsidRPr="001E4D51">
        <w:rPr>
          <w:rFonts w:ascii="Times New Roman" w:hAnsi="Times New Roman"/>
          <w:color w:val="000000" w:themeColor="text1"/>
        </w:rPr>
        <w:t>The</w:t>
      </w:r>
      <w:r w:rsidR="00E02E03">
        <w:rPr>
          <w:rFonts w:ascii="Times New Roman" w:hAnsi="Times New Roman"/>
          <w:color w:val="000000" w:themeColor="text1"/>
        </w:rPr>
        <w:t xml:space="preserve"> change in</w:t>
      </w:r>
      <w:r>
        <w:rPr>
          <w:rFonts w:ascii="Times New Roman" w:hAnsi="Times New Roman"/>
          <w:color w:val="FF0000"/>
        </w:rPr>
        <w:t xml:space="preserve"> </w:t>
      </w:r>
      <w:r w:rsidRPr="001E4D51">
        <w:rPr>
          <w:rFonts w:ascii="Times New Roman" w:hAnsi="Times New Roman"/>
          <w:color w:val="000000" w:themeColor="text1"/>
        </w:rPr>
        <w:t>N=10 power</w:t>
      </w:r>
      <w:r w:rsidR="00D355CD">
        <w:rPr>
          <w:rFonts w:ascii="Times New Roman" w:hAnsi="Times New Roman"/>
          <w:color w:val="000000" w:themeColor="text1"/>
        </w:rPr>
        <w:t>-</w:t>
      </w:r>
      <w:r w:rsidRPr="001E4D51">
        <w:rPr>
          <w:rFonts w:ascii="Times New Roman" w:hAnsi="Times New Roman"/>
          <w:color w:val="000000" w:themeColor="text1"/>
        </w:rPr>
        <w:t>weighted precipitation latitude</w:t>
      </w:r>
      <w:r w:rsidR="00E02E03">
        <w:rPr>
          <w:rFonts w:ascii="Times New Roman" w:hAnsi="Times New Roman"/>
          <w:color w:val="000000" w:themeColor="text1"/>
        </w:rPr>
        <w:t xml:space="preserve"> (hereafter change in “ITCZ</w:t>
      </w:r>
      <w:proofErr w:type="gramStart"/>
      <w:r w:rsidR="00E02E03">
        <w:rPr>
          <w:rFonts w:ascii="Times New Roman" w:hAnsi="Times New Roman"/>
          <w:color w:val="000000" w:themeColor="text1"/>
        </w:rPr>
        <w:t>” )</w:t>
      </w:r>
      <w:proofErr w:type="gramEnd"/>
      <w:r>
        <w:rPr>
          <w:rFonts w:ascii="Times New Roman" w:hAnsi="Times New Roman"/>
          <w:color w:val="000000" w:themeColor="text1"/>
        </w:rPr>
        <w:t xml:space="preserve"> is co-plotted against the optimal shift for the ensemble of simulations analyzed in this manuscript in Fig. R2 (below).</w:t>
      </w:r>
    </w:p>
    <w:p w14:paraId="5AFD6654" w14:textId="4821EB39" w:rsidR="001E4D51" w:rsidRDefault="00B0241B">
      <w:pPr>
        <w:rPr>
          <w:rFonts w:ascii="Times New Roman" w:hAnsi="Times New Roman"/>
          <w:color w:val="000000" w:themeColor="text1"/>
        </w:rPr>
      </w:pPr>
      <w:r>
        <w:rPr>
          <w:rFonts w:ascii="Times New Roman" w:hAnsi="Times New Roman"/>
          <w:noProof/>
          <w:color w:val="000000" w:themeColor="text1"/>
        </w:rPr>
        <w:lastRenderedPageBreak/>
        <w:drawing>
          <wp:inline distT="0" distB="0" distL="0" distR="0" wp14:anchorId="5849D228" wp14:editId="42212312">
            <wp:extent cx="5419492"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9492" cy="8229600"/>
                    </a:xfrm>
                    <a:prstGeom prst="rect">
                      <a:avLst/>
                    </a:prstGeom>
                  </pic:spPr>
                </pic:pic>
              </a:graphicData>
            </a:graphic>
          </wp:inline>
        </w:drawing>
      </w:r>
    </w:p>
    <w:p w14:paraId="5C83CC41" w14:textId="0831A121" w:rsidR="001E4D51" w:rsidRPr="00B0241B" w:rsidRDefault="00B0241B">
      <w:pPr>
        <w:rPr>
          <w:rFonts w:ascii="Times New Roman" w:hAnsi="Times New Roman"/>
          <w:b/>
          <w:bCs/>
          <w:color w:val="000000" w:themeColor="text1"/>
          <w:sz w:val="20"/>
          <w:szCs w:val="20"/>
        </w:rPr>
      </w:pPr>
      <w:r>
        <w:rPr>
          <w:rFonts w:ascii="Times New Roman" w:hAnsi="Times New Roman"/>
          <w:b/>
          <w:bCs/>
          <w:color w:val="000000" w:themeColor="text1"/>
          <w:sz w:val="20"/>
          <w:szCs w:val="20"/>
        </w:rPr>
        <w:lastRenderedPageBreak/>
        <w:t>Figure R2. (A) Scatter plot of optimal shift in tropical precipitation (</w:t>
      </w:r>
      <w:r w:rsidR="00A77013">
        <w:rPr>
          <w:rFonts w:ascii="Times New Roman" w:hAnsi="Times New Roman"/>
          <w:b/>
          <w:bCs/>
          <w:color w:val="000000" w:themeColor="text1"/>
          <w:sz w:val="20"/>
          <w:szCs w:val="20"/>
        </w:rPr>
        <w:t>ordinate</w:t>
      </w:r>
      <w:r>
        <w:rPr>
          <w:rFonts w:ascii="Times New Roman" w:hAnsi="Times New Roman"/>
          <w:b/>
          <w:bCs/>
          <w:color w:val="000000" w:themeColor="text1"/>
          <w:sz w:val="20"/>
          <w:szCs w:val="20"/>
        </w:rPr>
        <w:t>) versus change in N=10 precipitation power weighted latitude (</w:t>
      </w:r>
      <w:r w:rsidR="00A77013">
        <w:rPr>
          <w:rFonts w:ascii="Times New Roman" w:hAnsi="Times New Roman"/>
          <w:b/>
          <w:bCs/>
          <w:color w:val="000000" w:themeColor="text1"/>
          <w:sz w:val="20"/>
          <w:szCs w:val="20"/>
        </w:rPr>
        <w:t>abscissa)</w:t>
      </w:r>
      <w:r>
        <w:rPr>
          <w:rFonts w:ascii="Times New Roman" w:hAnsi="Times New Roman"/>
          <w:b/>
          <w:bCs/>
          <w:color w:val="000000" w:themeColor="text1"/>
          <w:sz w:val="20"/>
          <w:szCs w:val="20"/>
        </w:rPr>
        <w:t xml:space="preserve"> for the forced climate model simulations considered in the manuscript. (B) An example of the </w:t>
      </w:r>
      <w:r w:rsidR="000336FB">
        <w:rPr>
          <w:rFonts w:ascii="Times New Roman" w:hAnsi="Times New Roman"/>
          <w:b/>
          <w:bCs/>
          <w:color w:val="000000" w:themeColor="text1"/>
          <w:sz w:val="20"/>
          <w:szCs w:val="20"/>
        </w:rPr>
        <w:t>discrepancy between the optimal shift</w:t>
      </w:r>
      <w:r>
        <w:rPr>
          <w:rFonts w:ascii="Times New Roman" w:hAnsi="Times New Roman"/>
          <w:b/>
          <w:bCs/>
          <w:color w:val="000000" w:themeColor="text1"/>
          <w:sz w:val="20"/>
          <w:szCs w:val="20"/>
        </w:rPr>
        <w:t xml:space="preserve"> </w:t>
      </w:r>
      <w:r w:rsidR="000336FB">
        <w:rPr>
          <w:rFonts w:ascii="Times New Roman" w:hAnsi="Times New Roman"/>
          <w:b/>
          <w:bCs/>
          <w:color w:val="000000" w:themeColor="text1"/>
          <w:sz w:val="20"/>
          <w:szCs w:val="20"/>
        </w:rPr>
        <w:t>and power weighted latitude change from a freshwater hosing simulation. The pre-industrial precipitation is shown in blue and the precipitation after hosing is shown in red with the optimal geometric fit to the perturbed precipitation shown by the dashed red line. The</w:t>
      </w:r>
      <w:r w:rsidR="00D355CD">
        <w:rPr>
          <w:rFonts w:ascii="Times New Roman" w:hAnsi="Times New Roman"/>
          <w:b/>
          <w:bCs/>
          <w:color w:val="000000" w:themeColor="text1"/>
          <w:sz w:val="20"/>
          <w:szCs w:val="20"/>
        </w:rPr>
        <w:t xml:space="preserve"> precipitation</w:t>
      </w:r>
      <w:r w:rsidR="000336FB">
        <w:rPr>
          <w:rFonts w:ascii="Times New Roman" w:hAnsi="Times New Roman"/>
          <w:b/>
          <w:bCs/>
          <w:color w:val="000000" w:themeColor="text1"/>
          <w:sz w:val="20"/>
          <w:szCs w:val="20"/>
        </w:rPr>
        <w:t xml:space="preserve"> power weighted</w:t>
      </w:r>
      <w:r w:rsidR="00D355CD">
        <w:rPr>
          <w:rFonts w:ascii="Times New Roman" w:hAnsi="Times New Roman"/>
          <w:b/>
          <w:bCs/>
          <w:color w:val="000000" w:themeColor="text1"/>
          <w:sz w:val="20"/>
          <w:szCs w:val="20"/>
        </w:rPr>
        <w:t xml:space="preserve"> (N=10</w:t>
      </w:r>
      <w:proofErr w:type="gramStart"/>
      <w:r w:rsidR="00D355CD">
        <w:rPr>
          <w:rFonts w:ascii="Times New Roman" w:hAnsi="Times New Roman"/>
          <w:b/>
          <w:bCs/>
          <w:color w:val="000000" w:themeColor="text1"/>
          <w:sz w:val="20"/>
          <w:szCs w:val="20"/>
        </w:rPr>
        <w:t xml:space="preserve">) </w:t>
      </w:r>
      <w:r w:rsidR="000336FB">
        <w:rPr>
          <w:rFonts w:ascii="Times New Roman" w:hAnsi="Times New Roman"/>
          <w:b/>
          <w:bCs/>
          <w:color w:val="000000" w:themeColor="text1"/>
          <w:sz w:val="20"/>
          <w:szCs w:val="20"/>
        </w:rPr>
        <w:t xml:space="preserve"> latitude</w:t>
      </w:r>
      <w:proofErr w:type="gramEnd"/>
      <w:r w:rsidR="000336FB">
        <w:rPr>
          <w:rFonts w:ascii="Times New Roman" w:hAnsi="Times New Roman"/>
          <w:b/>
          <w:bCs/>
          <w:color w:val="000000" w:themeColor="text1"/>
          <w:sz w:val="20"/>
          <w:szCs w:val="20"/>
        </w:rPr>
        <w:t xml:space="preserve"> is shown by the vertical blue and red lines respectively</w:t>
      </w:r>
      <w:r w:rsidR="00A77013">
        <w:rPr>
          <w:rFonts w:ascii="Times New Roman" w:hAnsi="Times New Roman"/>
          <w:b/>
          <w:bCs/>
          <w:color w:val="000000" w:themeColor="text1"/>
          <w:sz w:val="20"/>
          <w:szCs w:val="20"/>
        </w:rPr>
        <w:t>; the difference is defined as the</w:t>
      </w:r>
      <w:r w:rsidR="000336FB">
        <w:rPr>
          <w:rFonts w:ascii="Times New Roman" w:hAnsi="Times New Roman"/>
          <w:b/>
          <w:bCs/>
          <w:color w:val="000000" w:themeColor="text1"/>
          <w:sz w:val="20"/>
          <w:szCs w:val="20"/>
        </w:rPr>
        <w:t xml:space="preserve"> “ITCZ </w:t>
      </w:r>
      <w:r w:rsidR="00A77013">
        <w:rPr>
          <w:rFonts w:ascii="Times New Roman" w:hAnsi="Times New Roman"/>
          <w:b/>
          <w:bCs/>
          <w:color w:val="000000" w:themeColor="text1"/>
          <w:sz w:val="20"/>
          <w:szCs w:val="20"/>
        </w:rPr>
        <w:t>change</w:t>
      </w:r>
      <w:r w:rsidR="000336FB">
        <w:rPr>
          <w:rFonts w:ascii="Times New Roman" w:hAnsi="Times New Roman"/>
          <w:b/>
          <w:bCs/>
          <w:color w:val="000000" w:themeColor="text1"/>
          <w:sz w:val="20"/>
          <w:szCs w:val="20"/>
        </w:rPr>
        <w:t xml:space="preserve">” </w:t>
      </w:r>
      <w:r w:rsidR="00A77013">
        <w:rPr>
          <w:rFonts w:ascii="Times New Roman" w:hAnsi="Times New Roman"/>
          <w:b/>
          <w:bCs/>
          <w:color w:val="000000" w:themeColor="text1"/>
          <w:sz w:val="20"/>
          <w:szCs w:val="20"/>
        </w:rPr>
        <w:t xml:space="preserve">and is </w:t>
      </w:r>
      <w:r w:rsidR="000336FB">
        <w:rPr>
          <w:rFonts w:ascii="Times New Roman" w:hAnsi="Times New Roman"/>
          <w:b/>
          <w:bCs/>
          <w:color w:val="000000" w:themeColor="text1"/>
          <w:sz w:val="20"/>
          <w:szCs w:val="20"/>
        </w:rPr>
        <w:t>shown by the black arrow.</w:t>
      </w:r>
    </w:p>
    <w:p w14:paraId="7B607EFB" w14:textId="1EFC5D9E" w:rsidR="00683C98" w:rsidRDefault="00E02E03">
      <w:pPr>
        <w:rPr>
          <w:rFonts w:ascii="Times New Roman" w:hAnsi="Times New Roman"/>
        </w:rPr>
      </w:pPr>
      <w:r>
        <w:rPr>
          <w:rFonts w:ascii="Times New Roman" w:hAnsi="Times New Roman"/>
        </w:rPr>
        <w:t xml:space="preserve">The change in </w:t>
      </w:r>
      <w:r w:rsidR="0095730B">
        <w:rPr>
          <w:rFonts w:ascii="Times New Roman" w:hAnsi="Times New Roman"/>
        </w:rPr>
        <w:t>“</w:t>
      </w:r>
      <w:r>
        <w:rPr>
          <w:rFonts w:ascii="Times New Roman" w:hAnsi="Times New Roman"/>
        </w:rPr>
        <w:t xml:space="preserve">ITCZ </w:t>
      </w:r>
      <w:r w:rsidR="00D355CD">
        <w:rPr>
          <w:rFonts w:ascii="Times New Roman" w:hAnsi="Times New Roman"/>
        </w:rPr>
        <w:t>location</w:t>
      </w:r>
      <w:r w:rsidR="0095730B">
        <w:rPr>
          <w:rFonts w:ascii="Times New Roman" w:hAnsi="Times New Roman"/>
        </w:rPr>
        <w:t>”</w:t>
      </w:r>
      <w:r w:rsidR="00D355CD">
        <w:rPr>
          <w:rFonts w:ascii="Times New Roman" w:hAnsi="Times New Roman"/>
        </w:rPr>
        <w:t xml:space="preserve"> (N=10 power-weighted latitude) </w:t>
      </w:r>
      <w:r>
        <w:rPr>
          <w:rFonts w:ascii="Times New Roman" w:hAnsi="Times New Roman"/>
        </w:rPr>
        <w:t>is significantly correlated with (R=0.79) with optimal shift. However, the</w:t>
      </w:r>
      <w:r w:rsidR="00047664">
        <w:rPr>
          <w:rFonts w:ascii="Times New Roman" w:hAnsi="Times New Roman"/>
        </w:rPr>
        <w:t xml:space="preserve"> </w:t>
      </w:r>
      <w:r w:rsidR="0095730B">
        <w:rPr>
          <w:rFonts w:ascii="Times New Roman" w:hAnsi="Times New Roman"/>
        </w:rPr>
        <w:t xml:space="preserve">change </w:t>
      </w:r>
      <w:r w:rsidR="00047664">
        <w:rPr>
          <w:rFonts w:ascii="Times New Roman" w:hAnsi="Times New Roman"/>
        </w:rPr>
        <w:t>“</w:t>
      </w:r>
      <w:r>
        <w:rPr>
          <w:rFonts w:ascii="Times New Roman" w:hAnsi="Times New Roman"/>
        </w:rPr>
        <w:t>ITCZ</w:t>
      </w:r>
      <w:r w:rsidR="0095730B">
        <w:rPr>
          <w:rFonts w:ascii="Times New Roman" w:hAnsi="Times New Roman"/>
        </w:rPr>
        <w:t xml:space="preserve"> </w:t>
      </w:r>
      <w:proofErr w:type="gramStart"/>
      <w:r w:rsidR="0095730B">
        <w:rPr>
          <w:rFonts w:ascii="Times New Roman" w:hAnsi="Times New Roman"/>
        </w:rPr>
        <w:t>location</w:t>
      </w:r>
      <w:r w:rsidR="00047664">
        <w:rPr>
          <w:rFonts w:ascii="Times New Roman" w:hAnsi="Times New Roman"/>
        </w:rPr>
        <w:t>”  is</w:t>
      </w:r>
      <w:proofErr w:type="gramEnd"/>
      <w:r w:rsidR="00047664">
        <w:rPr>
          <w:rFonts w:ascii="Times New Roman" w:hAnsi="Times New Roman"/>
        </w:rPr>
        <w:t xml:space="preserve"> substantially larger in magnitude by an average factor of approximately 6 (the regression coefficient of the linear best fit in Fig. R2A is 0.17). This discrepancy between the magnitude of S and the </w:t>
      </w:r>
      <w:r w:rsidR="0095730B">
        <w:rPr>
          <w:rFonts w:ascii="Times New Roman" w:hAnsi="Times New Roman"/>
        </w:rPr>
        <w:t xml:space="preserve">change in </w:t>
      </w:r>
      <w:r w:rsidR="00047664">
        <w:rPr>
          <w:rFonts w:ascii="Times New Roman" w:hAnsi="Times New Roman"/>
        </w:rPr>
        <w:t>“ITC</w:t>
      </w:r>
      <w:r w:rsidR="00A77013">
        <w:rPr>
          <w:rFonts w:ascii="Times New Roman" w:hAnsi="Times New Roman"/>
        </w:rPr>
        <w:t>Z</w:t>
      </w:r>
      <w:r w:rsidR="00047664">
        <w:rPr>
          <w:rFonts w:ascii="Times New Roman" w:hAnsi="Times New Roman"/>
        </w:rPr>
        <w:t xml:space="preserve"> location</w:t>
      </w:r>
      <w:r w:rsidR="00A77013">
        <w:rPr>
          <w:rFonts w:ascii="Times New Roman" w:hAnsi="Times New Roman"/>
        </w:rPr>
        <w:t>”</w:t>
      </w:r>
      <w:r w:rsidR="00047664">
        <w:rPr>
          <w:rFonts w:ascii="Times New Roman" w:hAnsi="Times New Roman"/>
        </w:rPr>
        <w:t xml:space="preserve"> can be visualized in the example from the precipitation change from freshwater hosing simulation shown in Fig. R2B. In the pre-industrial </w:t>
      </w:r>
      <w:r w:rsidR="00D355CD">
        <w:rPr>
          <w:rFonts w:ascii="Times New Roman" w:hAnsi="Times New Roman"/>
        </w:rPr>
        <w:t>simulation,</w:t>
      </w:r>
      <w:r w:rsidR="00047664">
        <w:rPr>
          <w:rFonts w:ascii="Times New Roman" w:hAnsi="Times New Roman"/>
        </w:rPr>
        <w:t xml:space="preserve"> the tropical precipitation is </w:t>
      </w:r>
      <w:proofErr w:type="gramStart"/>
      <w:r w:rsidR="00047664">
        <w:rPr>
          <w:rFonts w:ascii="Times New Roman" w:hAnsi="Times New Roman"/>
        </w:rPr>
        <w:t>bi-modal</w:t>
      </w:r>
      <w:proofErr w:type="gramEnd"/>
      <w:r w:rsidR="00047664">
        <w:rPr>
          <w:rFonts w:ascii="Times New Roman" w:hAnsi="Times New Roman"/>
        </w:rPr>
        <w:t xml:space="preserve"> with a larger </w:t>
      </w:r>
      <w:r w:rsidR="00CB008C">
        <w:rPr>
          <w:rFonts w:ascii="Times New Roman" w:hAnsi="Times New Roman"/>
        </w:rPr>
        <w:t>magnitude</w:t>
      </w:r>
      <w:r w:rsidR="00047664">
        <w:rPr>
          <w:rFonts w:ascii="Times New Roman" w:hAnsi="Times New Roman"/>
        </w:rPr>
        <w:t xml:space="preserve"> peak in the NH</w:t>
      </w:r>
      <w:r w:rsidR="00CB008C">
        <w:rPr>
          <w:rFonts w:ascii="Times New Roman" w:hAnsi="Times New Roman"/>
        </w:rPr>
        <w:t xml:space="preserve"> and the ITCZ location is nea</w:t>
      </w:r>
      <w:r w:rsidR="00D355CD">
        <w:rPr>
          <w:rFonts w:ascii="Times New Roman" w:hAnsi="Times New Roman"/>
        </w:rPr>
        <w:t>r</w:t>
      </w:r>
      <w:r w:rsidR="00CB008C">
        <w:rPr>
          <w:rFonts w:ascii="Times New Roman" w:hAnsi="Times New Roman"/>
        </w:rPr>
        <w:t xml:space="preserve"> the larger magnitude peak (dashed blue line). Under freshwater hosing, the amplitude of the NH tropical </w:t>
      </w:r>
      <w:r w:rsidR="00D355CD">
        <w:rPr>
          <w:rFonts w:ascii="Times New Roman" w:hAnsi="Times New Roman"/>
        </w:rPr>
        <w:t>precipitation</w:t>
      </w:r>
      <w:r w:rsidR="00CB008C">
        <w:rPr>
          <w:rFonts w:ascii="Times New Roman" w:hAnsi="Times New Roman"/>
        </w:rPr>
        <w:t xml:space="preserve"> peak decreases and the amplitude of the SH precipitation peak </w:t>
      </w:r>
      <w:r w:rsidR="0095730B">
        <w:rPr>
          <w:rFonts w:ascii="Times New Roman" w:hAnsi="Times New Roman"/>
        </w:rPr>
        <w:t>increases</w:t>
      </w:r>
      <w:r w:rsidR="00CB008C">
        <w:rPr>
          <w:rFonts w:ascii="Times New Roman" w:hAnsi="Times New Roman"/>
        </w:rPr>
        <w:t>. As a result, the “ITC</w:t>
      </w:r>
      <w:r w:rsidR="0095730B">
        <w:rPr>
          <w:rFonts w:ascii="Times New Roman" w:hAnsi="Times New Roman"/>
        </w:rPr>
        <w:t>Z</w:t>
      </w:r>
      <w:r w:rsidR="00CB008C">
        <w:rPr>
          <w:rFonts w:ascii="Times New Roman" w:hAnsi="Times New Roman"/>
        </w:rPr>
        <w:t xml:space="preserve"> location</w:t>
      </w:r>
      <w:r w:rsidR="0095730B">
        <w:rPr>
          <w:rFonts w:ascii="Times New Roman" w:hAnsi="Times New Roman"/>
        </w:rPr>
        <w:t>”</w:t>
      </w:r>
      <w:r w:rsidR="00047664">
        <w:rPr>
          <w:rFonts w:ascii="Times New Roman" w:hAnsi="Times New Roman"/>
        </w:rPr>
        <w:t xml:space="preserve"> </w:t>
      </w:r>
      <w:r w:rsidR="00CB008C">
        <w:rPr>
          <w:rFonts w:ascii="Times New Roman" w:hAnsi="Times New Roman"/>
        </w:rPr>
        <w:t>is identified closer the SH peak (dashed red line). The latitudinal position of the two peaks has not changed appreciably – consistent with the finding of Adam (2021). As a result, the optimal shift that we diagnose is very small (-0.5</w:t>
      </w:r>
      <w:r w:rsidR="00CB008C" w:rsidRPr="00CB008C">
        <w:rPr>
          <w:rFonts w:ascii="Times New Roman" w:hAnsi="Times New Roman"/>
          <w:vertAlign w:val="superscript"/>
        </w:rPr>
        <w:t>o</w:t>
      </w:r>
      <w:r w:rsidR="00CB008C">
        <w:rPr>
          <w:rFonts w:ascii="Times New Roman" w:hAnsi="Times New Roman"/>
        </w:rPr>
        <w:t>) si</w:t>
      </w:r>
      <w:r w:rsidR="00683C98">
        <w:rPr>
          <w:rFonts w:ascii="Times New Roman" w:hAnsi="Times New Roman"/>
        </w:rPr>
        <w:t xml:space="preserve">nce a meridional translation of the climatological precipitation </w:t>
      </w:r>
      <w:r w:rsidR="00D355CD">
        <w:rPr>
          <w:rFonts w:ascii="Times New Roman" w:hAnsi="Times New Roman"/>
        </w:rPr>
        <w:t>cannot</w:t>
      </w:r>
      <w:r w:rsidR="00683C98">
        <w:rPr>
          <w:rFonts w:ascii="Times New Roman" w:hAnsi="Times New Roman"/>
        </w:rPr>
        <w:t xml:space="preserve"> fit the change in precipitation. In contrast, the diagnosed change in “ITCZ location</w:t>
      </w:r>
      <w:r w:rsidR="0095730B">
        <w:rPr>
          <w:rFonts w:ascii="Times New Roman" w:hAnsi="Times New Roman"/>
        </w:rPr>
        <w:t>”</w:t>
      </w:r>
      <w:r w:rsidR="00683C98">
        <w:rPr>
          <w:rFonts w:ascii="Times New Roman" w:hAnsi="Times New Roman"/>
        </w:rPr>
        <w:t xml:space="preserve"> is large ( -9.5</w:t>
      </w:r>
      <w:r w:rsidR="00683C98" w:rsidRPr="00683C98">
        <w:rPr>
          <w:rFonts w:ascii="Times New Roman" w:hAnsi="Times New Roman"/>
          <w:vertAlign w:val="superscript"/>
        </w:rPr>
        <w:t>o</w:t>
      </w:r>
      <w:r w:rsidR="00683C98">
        <w:rPr>
          <w:rFonts w:ascii="Times New Roman" w:hAnsi="Times New Roman"/>
        </w:rPr>
        <w:t>)</w:t>
      </w:r>
      <w:r w:rsidR="00D72DA2">
        <w:rPr>
          <w:rFonts w:ascii="Times New Roman" w:hAnsi="Times New Roman"/>
        </w:rPr>
        <w:t xml:space="preserve"> and primarily reflects changes in the amplitude of the two peaks</w:t>
      </w:r>
      <w:r w:rsidR="00683C98">
        <w:rPr>
          <w:rFonts w:ascii="Times New Roman" w:hAnsi="Times New Roman"/>
        </w:rPr>
        <w:t>.</w:t>
      </w:r>
      <w:r w:rsidR="00D72DA2">
        <w:rPr>
          <w:rFonts w:ascii="Times New Roman" w:hAnsi="Times New Roman"/>
        </w:rPr>
        <w:t xml:space="preserve"> </w:t>
      </w:r>
    </w:p>
    <w:p w14:paraId="089D2A9E" w14:textId="0F05E0C9" w:rsidR="00DF6767" w:rsidRDefault="00DF6767">
      <w:pPr>
        <w:rPr>
          <w:rFonts w:ascii="Times New Roman" w:hAnsi="Times New Roman"/>
        </w:rPr>
      </w:pPr>
      <w:r>
        <w:rPr>
          <w:rFonts w:ascii="Times New Roman" w:hAnsi="Times New Roman"/>
        </w:rPr>
        <w:t>We have added the following text to the discussion to address the comparison between the optimal shift and the change in “ITC</w:t>
      </w:r>
      <w:r w:rsidR="0095730B">
        <w:rPr>
          <w:rFonts w:ascii="Times New Roman" w:hAnsi="Times New Roman"/>
        </w:rPr>
        <w:t>Z</w:t>
      </w:r>
      <w:r>
        <w:rPr>
          <w:rFonts w:ascii="Times New Roman" w:hAnsi="Times New Roman"/>
        </w:rPr>
        <w:t xml:space="preserve"> location</w:t>
      </w:r>
      <w:r w:rsidR="0095730B">
        <w:rPr>
          <w:rFonts w:ascii="Times New Roman" w:hAnsi="Times New Roman"/>
        </w:rPr>
        <w:t>”:</w:t>
      </w:r>
    </w:p>
    <w:p w14:paraId="7BD31722" w14:textId="1DA9FBA1" w:rsidR="00505775" w:rsidRPr="00505775" w:rsidRDefault="00505775">
      <w:pPr>
        <w:rPr>
          <w:rFonts w:ascii="Times New Roman" w:hAnsi="Times New Roman"/>
          <w:color w:val="4472C4" w:themeColor="accent1"/>
        </w:rPr>
      </w:pPr>
      <w:r w:rsidRPr="00505775">
        <w:rPr>
          <w:rFonts w:ascii="Times New Roman" w:hAnsi="Times New Roman"/>
          <w:color w:val="4472C4" w:themeColor="accent1"/>
        </w:rPr>
        <w:t>We note the magnitude of S is also smaller than the precipitation power</w:t>
      </w:r>
      <w:r w:rsidR="00D355CD">
        <w:rPr>
          <w:rFonts w:ascii="Times New Roman" w:hAnsi="Times New Roman"/>
          <w:color w:val="4472C4" w:themeColor="accent1"/>
        </w:rPr>
        <w:t>-</w:t>
      </w:r>
      <w:r w:rsidRPr="00505775">
        <w:rPr>
          <w:rFonts w:ascii="Times New Roman" w:hAnsi="Times New Roman"/>
          <w:color w:val="4472C4" w:themeColor="accent1"/>
        </w:rPr>
        <w:t xml:space="preserve">weighted latitude (Adam et al., 2016) -- by a factor of 6 for N=10, not shown-- a metric that responds (more sensitively for higher N) to the relative magnitude of the </w:t>
      </w:r>
      <w:r w:rsidR="0095730B">
        <w:rPr>
          <w:rFonts w:ascii="Times New Roman" w:hAnsi="Times New Roman"/>
          <w:color w:val="4472C4" w:themeColor="accent1"/>
        </w:rPr>
        <w:t xml:space="preserve">bi-modal </w:t>
      </w:r>
      <w:r w:rsidRPr="00505775">
        <w:rPr>
          <w:rFonts w:ascii="Times New Roman" w:hAnsi="Times New Roman"/>
          <w:color w:val="4472C4" w:themeColor="accent1"/>
        </w:rPr>
        <w:t xml:space="preserve">tropical precipitation </w:t>
      </w:r>
      <w:r w:rsidR="0095730B">
        <w:rPr>
          <w:rFonts w:ascii="Times New Roman" w:hAnsi="Times New Roman"/>
          <w:color w:val="4472C4" w:themeColor="accent1"/>
        </w:rPr>
        <w:t>maxima</w:t>
      </w:r>
      <w:r w:rsidRPr="00505775">
        <w:rPr>
          <w:rFonts w:ascii="Times New Roman" w:hAnsi="Times New Roman"/>
          <w:color w:val="4472C4" w:themeColor="accent1"/>
        </w:rPr>
        <w:t>.</w:t>
      </w:r>
    </w:p>
    <w:p w14:paraId="7E25901E" w14:textId="28AC5633" w:rsidR="001A61E2" w:rsidRDefault="001A61E2">
      <w:pPr>
        <w:rPr>
          <w:rFonts w:ascii="Times New Roman" w:hAnsi="Times New Roman"/>
        </w:rPr>
      </w:pPr>
      <w:r>
        <w:rPr>
          <w:rFonts w:ascii="Times New Roman" w:hAnsi="Times New Roman"/>
        </w:rPr>
        <w:t>Also, in the discussion sections we have revised the text to state:</w:t>
      </w:r>
    </w:p>
    <w:p w14:paraId="1096FF59" w14:textId="701EF3AD" w:rsidR="001A61E2" w:rsidRPr="001A61E2" w:rsidRDefault="001A61E2">
      <w:pPr>
        <w:rPr>
          <w:rFonts w:ascii="Times New Roman" w:hAnsi="Times New Roman"/>
          <w:color w:val="4472C4" w:themeColor="accent1"/>
        </w:rPr>
      </w:pPr>
      <w:r w:rsidRPr="001A61E2">
        <w:rPr>
          <w:rFonts w:ascii="Times New Roman" w:hAnsi="Times New Roman"/>
          <w:color w:val="4472C4" w:themeColor="accent1"/>
        </w:rPr>
        <w:t>Adam</w:t>
      </w:r>
      <w:r>
        <w:rPr>
          <w:rFonts w:ascii="Times New Roman" w:hAnsi="Times New Roman"/>
          <w:color w:val="4472C4" w:themeColor="accent1"/>
        </w:rPr>
        <w:t xml:space="preserve"> </w:t>
      </w:r>
      <w:r w:rsidRPr="001A61E2">
        <w:rPr>
          <w:rFonts w:ascii="Times New Roman" w:hAnsi="Times New Roman"/>
          <w:color w:val="4472C4" w:themeColor="accent1"/>
        </w:rPr>
        <w:t xml:space="preserve">(2021) demonstrated that common metrics of ``ITCZ shifts'' respond to tropical precipitation changes that are best characterized by changes in the relative amplitude of bi-modal tropical precipitation peaks in the absence of changes in the location of the peaks. These precipitation changes warrant further study from a dynamics perspective and should be viewed as distinct from an ITCZ shift, in </w:t>
      </w:r>
      <w:proofErr w:type="spellStart"/>
      <w:proofErr w:type="gramStart"/>
      <w:r w:rsidRPr="001A61E2">
        <w:rPr>
          <w:rFonts w:ascii="Times New Roman" w:hAnsi="Times New Roman"/>
          <w:color w:val="4472C4" w:themeColor="accent1"/>
        </w:rPr>
        <w:t>it's</w:t>
      </w:r>
      <w:proofErr w:type="spellEnd"/>
      <w:proofErr w:type="gramEnd"/>
      <w:r w:rsidRPr="001A61E2">
        <w:rPr>
          <w:rFonts w:ascii="Times New Roman" w:hAnsi="Times New Roman"/>
          <w:color w:val="4472C4" w:themeColor="accent1"/>
        </w:rPr>
        <w:t xml:space="preserve"> most literal sense.</w:t>
      </w:r>
    </w:p>
    <w:p w14:paraId="0099EB34" w14:textId="77777777" w:rsidR="00DF6767" w:rsidRDefault="00DF6767">
      <w:pPr>
        <w:rPr>
          <w:rFonts w:ascii="Times New Roman" w:hAnsi="Times New Roman"/>
        </w:rPr>
      </w:pPr>
    </w:p>
    <w:p w14:paraId="72D6EF2C" w14:textId="0E7F37E9" w:rsidR="001E4D51" w:rsidRPr="00E02E03" w:rsidRDefault="00683C98">
      <w:pPr>
        <w:rPr>
          <w:rFonts w:ascii="Times New Roman" w:hAnsi="Times New Roman"/>
        </w:rPr>
      </w:pPr>
      <w:r>
        <w:rPr>
          <w:rFonts w:ascii="Times New Roman" w:hAnsi="Times New Roman"/>
        </w:rPr>
        <w:t>We are unsure how to reconcile our results with the dynamical mechanisms highlighted by Hwang and Chung (2021) since th</w:t>
      </w:r>
      <w:r w:rsidR="00D72DA2">
        <w:rPr>
          <w:rFonts w:ascii="Times New Roman" w:hAnsi="Times New Roman"/>
        </w:rPr>
        <w:t>eir</w:t>
      </w:r>
      <w:r>
        <w:rPr>
          <w:rFonts w:ascii="Times New Roman" w:hAnsi="Times New Roman"/>
        </w:rPr>
        <w:t xml:space="preserve"> work focuses on the change in ITCZ location as diagnose</w:t>
      </w:r>
      <w:r w:rsidR="002E306B">
        <w:rPr>
          <w:rFonts w:ascii="Times New Roman" w:hAnsi="Times New Roman"/>
        </w:rPr>
        <w:t>d</w:t>
      </w:r>
      <w:r>
        <w:rPr>
          <w:rFonts w:ascii="Times New Roman" w:hAnsi="Times New Roman"/>
        </w:rPr>
        <w:t xml:space="preserve"> from the N=10 precipitation power weighted latitude which</w:t>
      </w:r>
      <w:r w:rsidR="00D72DA2">
        <w:rPr>
          <w:rFonts w:ascii="Times New Roman" w:hAnsi="Times New Roman"/>
        </w:rPr>
        <w:t xml:space="preserve"> is poorly captured (in magnitude) by our methodology. </w:t>
      </w:r>
      <w:r>
        <w:rPr>
          <w:rFonts w:ascii="Times New Roman" w:hAnsi="Times New Roman"/>
        </w:rPr>
        <w:t xml:space="preserve"> </w:t>
      </w:r>
      <w:r w:rsidR="00E02E03" w:rsidRPr="00683C98">
        <w:rPr>
          <w:rFonts w:ascii="Times New Roman" w:hAnsi="Times New Roman"/>
        </w:rPr>
        <w:t xml:space="preserve"> </w:t>
      </w:r>
    </w:p>
    <w:p w14:paraId="3E4F1F51" w14:textId="77777777" w:rsidR="007B759D" w:rsidRDefault="00C34675">
      <w:pPr>
        <w:rPr>
          <w:rFonts w:ascii="Times New Roman" w:hAnsi="Times New Roman"/>
          <w:color w:val="FF0000"/>
        </w:rPr>
      </w:pPr>
      <w:r w:rsidRPr="003F5FB3">
        <w:rPr>
          <w:rFonts w:ascii="Times New Roman" w:hAnsi="Times New Roman"/>
          <w:color w:val="FF0000"/>
        </w:rPr>
        <w:br/>
      </w:r>
      <w:r w:rsidRPr="003F5FB3">
        <w:rPr>
          <w:rFonts w:ascii="Times New Roman" w:hAnsi="Times New Roman"/>
          <w:color w:val="FF0000"/>
        </w:rPr>
        <w:br/>
        <w:t xml:space="preserve">2.     The hemispherically symmetric and asymmetric components have also been discussed. Adam et al. 2016 (GRL) compare the two components' contribution to the double ITCZ biases. They also provide physical explanations for factors influencing the individual components. </w:t>
      </w:r>
    </w:p>
    <w:p w14:paraId="76D52BCE" w14:textId="055BB976" w:rsidR="00695C77" w:rsidRDefault="007B759D">
      <w:pPr>
        <w:rPr>
          <w:rFonts w:ascii="Times New Roman" w:hAnsi="Times New Roman"/>
          <w:color w:val="000000" w:themeColor="text1"/>
        </w:rPr>
      </w:pPr>
      <w:r>
        <w:rPr>
          <w:rFonts w:ascii="Times New Roman" w:hAnsi="Times New Roman"/>
          <w:color w:val="000000" w:themeColor="text1"/>
        </w:rPr>
        <w:t xml:space="preserve">We are somewhat reluctant to make a comparison between our results and </w:t>
      </w:r>
      <w:r w:rsidR="00F54A37">
        <w:rPr>
          <w:rFonts w:ascii="Times New Roman" w:hAnsi="Times New Roman"/>
          <w:color w:val="000000" w:themeColor="text1"/>
        </w:rPr>
        <w:t xml:space="preserve">those of </w:t>
      </w:r>
      <w:r>
        <w:rPr>
          <w:rFonts w:ascii="Times New Roman" w:hAnsi="Times New Roman"/>
          <w:color w:val="000000" w:themeColor="text1"/>
        </w:rPr>
        <w:t xml:space="preserve">Adam et al. (2016) for the following reason: the </w:t>
      </w:r>
      <w:r w:rsidR="007B14B2">
        <w:rPr>
          <w:rFonts w:ascii="Times New Roman" w:hAnsi="Times New Roman"/>
          <w:color w:val="000000" w:themeColor="text1"/>
        </w:rPr>
        <w:t>equatorial</w:t>
      </w:r>
      <w:r>
        <w:rPr>
          <w:rFonts w:ascii="Times New Roman" w:hAnsi="Times New Roman"/>
          <w:color w:val="000000" w:themeColor="text1"/>
        </w:rPr>
        <w:t xml:space="preserve"> precipitation index used in Adam et al. (2016) – defined as the </w:t>
      </w:r>
      <w:r>
        <w:rPr>
          <w:rFonts w:ascii="Times New Roman" w:hAnsi="Times New Roman"/>
          <w:color w:val="000000" w:themeColor="text1"/>
        </w:rPr>
        <w:lastRenderedPageBreak/>
        <w:t>magnitude of precipitation within 2</w:t>
      </w:r>
      <w:r w:rsidRPr="007B759D">
        <w:rPr>
          <w:rFonts w:ascii="Times New Roman" w:hAnsi="Times New Roman"/>
          <w:color w:val="000000" w:themeColor="text1"/>
          <w:vertAlign w:val="superscript"/>
        </w:rPr>
        <w:t xml:space="preserve">o </w:t>
      </w:r>
      <w:r>
        <w:rPr>
          <w:rFonts w:ascii="Times New Roman" w:hAnsi="Times New Roman"/>
          <w:color w:val="000000" w:themeColor="text1"/>
        </w:rPr>
        <w:t xml:space="preserve">of the equator relative to that in the rest of the tropical domain – is sensitive to both the intensification and contraction mode. Therefore, we are reluctant </w:t>
      </w:r>
      <w:r w:rsidR="009518A8">
        <w:rPr>
          <w:rFonts w:ascii="Times New Roman" w:hAnsi="Times New Roman"/>
          <w:color w:val="000000" w:themeColor="text1"/>
        </w:rPr>
        <w:t xml:space="preserve">to compare forced changes in </w:t>
      </w:r>
      <w:r w:rsidR="009518A8">
        <w:rPr>
          <w:rFonts w:ascii="Times New Roman" w:hAnsi="Times New Roman"/>
          <w:i/>
          <w:iCs/>
          <w:color w:val="000000" w:themeColor="text1"/>
        </w:rPr>
        <w:t xml:space="preserve">C </w:t>
      </w:r>
      <w:r w:rsidR="009518A8">
        <w:rPr>
          <w:rFonts w:ascii="Times New Roman" w:hAnsi="Times New Roman"/>
          <w:color w:val="000000" w:themeColor="text1"/>
        </w:rPr>
        <w:t>and the</w:t>
      </w:r>
      <w:r>
        <w:rPr>
          <w:rFonts w:ascii="Times New Roman" w:hAnsi="Times New Roman"/>
          <w:color w:val="000000" w:themeColor="text1"/>
        </w:rPr>
        <w:t xml:space="preserve"> inter-model </w:t>
      </w:r>
      <w:r w:rsidR="007B14B2">
        <w:rPr>
          <w:rFonts w:ascii="Times New Roman" w:hAnsi="Times New Roman"/>
          <w:color w:val="000000" w:themeColor="text1"/>
        </w:rPr>
        <w:t xml:space="preserve">spread of </w:t>
      </w:r>
      <w:r>
        <w:rPr>
          <w:rFonts w:ascii="Times New Roman" w:hAnsi="Times New Roman"/>
          <w:color w:val="000000" w:themeColor="text1"/>
        </w:rPr>
        <w:t>mean state</w:t>
      </w:r>
      <w:r w:rsidR="009518A8">
        <w:rPr>
          <w:rFonts w:ascii="Times New Roman" w:hAnsi="Times New Roman"/>
          <w:color w:val="000000" w:themeColor="text1"/>
        </w:rPr>
        <w:t xml:space="preserve"> equatorial precipitation index without further analysis.</w:t>
      </w:r>
      <w:r>
        <w:rPr>
          <w:rFonts w:ascii="Times New Roman" w:hAnsi="Times New Roman"/>
          <w:color w:val="000000" w:themeColor="text1"/>
        </w:rPr>
        <w:t xml:space="preserve"> </w:t>
      </w:r>
      <w:r w:rsidR="007B14B2">
        <w:rPr>
          <w:rFonts w:ascii="Times New Roman" w:hAnsi="Times New Roman"/>
          <w:color w:val="000000" w:themeColor="text1"/>
        </w:rPr>
        <w:t xml:space="preserve"> We note</w:t>
      </w:r>
      <w:r w:rsidR="00F54A37">
        <w:rPr>
          <w:rFonts w:ascii="Times New Roman" w:hAnsi="Times New Roman"/>
          <w:color w:val="000000" w:themeColor="text1"/>
        </w:rPr>
        <w:t xml:space="preserve"> that</w:t>
      </w:r>
      <w:r w:rsidR="007B14B2">
        <w:rPr>
          <w:rFonts w:ascii="Times New Roman" w:hAnsi="Times New Roman"/>
          <w:color w:val="000000" w:themeColor="text1"/>
        </w:rPr>
        <w:t xml:space="preserve">, that </w:t>
      </w:r>
      <w:r w:rsidR="007B14B2" w:rsidRPr="007B14B2">
        <w:rPr>
          <w:rFonts w:ascii="Times New Roman" w:hAnsi="Times New Roman"/>
          <w:i/>
          <w:iCs/>
          <w:color w:val="000000" w:themeColor="text1"/>
        </w:rPr>
        <w:t>C</w:t>
      </w:r>
      <w:r w:rsidR="007B14B2">
        <w:rPr>
          <w:rFonts w:ascii="Times New Roman" w:hAnsi="Times New Roman"/>
          <w:color w:val="000000" w:themeColor="text1"/>
        </w:rPr>
        <w:t xml:space="preserve"> and </w:t>
      </w:r>
      <w:r w:rsidR="007B14B2" w:rsidRPr="007B14B2">
        <w:rPr>
          <w:rFonts w:ascii="Times New Roman" w:hAnsi="Times New Roman"/>
          <w:i/>
          <w:iCs/>
          <w:color w:val="000000" w:themeColor="text1"/>
        </w:rPr>
        <w:t>I</w:t>
      </w:r>
      <w:r w:rsidR="007B14B2">
        <w:rPr>
          <w:rFonts w:ascii="Times New Roman" w:hAnsi="Times New Roman"/>
          <w:color w:val="000000" w:themeColor="text1"/>
        </w:rPr>
        <w:t xml:space="preserve"> </w:t>
      </w:r>
      <w:r w:rsidR="00695C77">
        <w:rPr>
          <w:rFonts w:ascii="Times New Roman" w:hAnsi="Times New Roman"/>
          <w:color w:val="000000" w:themeColor="text1"/>
        </w:rPr>
        <w:t>defined to</w:t>
      </w:r>
      <w:r w:rsidR="00F54A37">
        <w:rPr>
          <w:rFonts w:ascii="Times New Roman" w:hAnsi="Times New Roman"/>
          <w:color w:val="000000" w:themeColor="text1"/>
        </w:rPr>
        <w:t xml:space="preserve"> </w:t>
      </w:r>
      <w:r w:rsidR="00695C77">
        <w:rPr>
          <w:rFonts w:ascii="Times New Roman" w:hAnsi="Times New Roman"/>
          <w:color w:val="000000" w:themeColor="text1"/>
        </w:rPr>
        <w:t>optimally explain</w:t>
      </w:r>
      <w:r w:rsidR="00F54A37">
        <w:rPr>
          <w:rFonts w:ascii="Times New Roman" w:hAnsi="Times New Roman"/>
          <w:color w:val="000000" w:themeColor="text1"/>
        </w:rPr>
        <w:t xml:space="preserve"> the inter-model spread (relative to the inter</w:t>
      </w:r>
      <w:r w:rsidR="00695C77">
        <w:rPr>
          <w:rFonts w:ascii="Times New Roman" w:hAnsi="Times New Roman"/>
          <w:color w:val="000000" w:themeColor="text1"/>
        </w:rPr>
        <w:t>-</w:t>
      </w:r>
      <w:r w:rsidR="00F54A37">
        <w:rPr>
          <w:rFonts w:ascii="Times New Roman" w:hAnsi="Times New Roman"/>
          <w:color w:val="000000" w:themeColor="text1"/>
        </w:rPr>
        <w:t>mod</w:t>
      </w:r>
      <w:r w:rsidR="00695C77">
        <w:rPr>
          <w:rFonts w:ascii="Times New Roman" w:hAnsi="Times New Roman"/>
          <w:color w:val="000000" w:themeColor="text1"/>
        </w:rPr>
        <w:t>e</w:t>
      </w:r>
      <w:r w:rsidR="00F54A37">
        <w:rPr>
          <w:rFonts w:ascii="Times New Roman" w:hAnsi="Times New Roman"/>
          <w:color w:val="000000" w:themeColor="text1"/>
        </w:rPr>
        <w:t>l mean)</w:t>
      </w:r>
      <w:r w:rsidR="00695C77">
        <w:rPr>
          <w:rFonts w:ascii="Times New Roman" w:hAnsi="Times New Roman"/>
          <w:color w:val="000000" w:themeColor="text1"/>
        </w:rPr>
        <w:t xml:space="preserve"> are only weakly (but significantly) correlated (R=0.5) but with a linear best fit slope that is significantly weaker (C= -0.3I, Fig. R3) compared to that found in this study from the forced simulations (C=-0.8</w:t>
      </w:r>
      <w:r w:rsidR="00F324F5">
        <w:rPr>
          <w:rFonts w:ascii="Times New Roman" w:hAnsi="Times New Roman"/>
          <w:color w:val="000000" w:themeColor="text1"/>
        </w:rPr>
        <w:t>I</w:t>
      </w:r>
      <w:r w:rsidR="00695C77">
        <w:rPr>
          <w:rFonts w:ascii="Times New Roman" w:hAnsi="Times New Roman"/>
          <w:color w:val="000000" w:themeColor="text1"/>
        </w:rPr>
        <w:t xml:space="preserve">, manuscript Fig. 3B). </w:t>
      </w:r>
    </w:p>
    <w:p w14:paraId="41108D8D" w14:textId="02CC9AF9" w:rsidR="00695C77" w:rsidRDefault="00695C77">
      <w:pPr>
        <w:rPr>
          <w:rFonts w:ascii="Times New Roman" w:hAnsi="Times New Roman"/>
          <w:color w:val="000000" w:themeColor="text1"/>
        </w:rPr>
      </w:pPr>
      <w:r>
        <w:rPr>
          <w:rFonts w:ascii="Times New Roman" w:hAnsi="Times New Roman"/>
          <w:noProof/>
          <w:color w:val="000000" w:themeColor="text1"/>
        </w:rPr>
        <w:drawing>
          <wp:inline distT="0" distB="0" distL="0" distR="0" wp14:anchorId="7E61E4FF" wp14:editId="52CDF069">
            <wp:extent cx="5943523" cy="3081655"/>
            <wp:effectExtent l="0" t="0" r="63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523" cy="3081655"/>
                    </a:xfrm>
                    <a:prstGeom prst="rect">
                      <a:avLst/>
                    </a:prstGeom>
                  </pic:spPr>
                </pic:pic>
              </a:graphicData>
            </a:graphic>
          </wp:inline>
        </w:drawing>
      </w:r>
    </w:p>
    <w:p w14:paraId="64A4E1B8" w14:textId="6CBA631D" w:rsidR="00695C77" w:rsidRPr="00E81552" w:rsidRDefault="00E81552">
      <w:pPr>
        <w:rPr>
          <w:rFonts w:ascii="Times New Roman" w:hAnsi="Times New Roman"/>
          <w:b/>
          <w:bCs/>
          <w:color w:val="000000" w:themeColor="text1"/>
        </w:rPr>
      </w:pPr>
      <w:r>
        <w:rPr>
          <w:rFonts w:ascii="Times New Roman" w:hAnsi="Times New Roman"/>
          <w:b/>
          <w:bCs/>
          <w:color w:val="000000" w:themeColor="text1"/>
        </w:rPr>
        <w:t xml:space="preserve">Figure R3. Relationship between contraction and intensification scalars for the optimal geometric description of the inter-model spread of the mean state tropical precipitation in CMIP5 pre-industrial models. The optimal parameters are defined relative to the CMIP5 ensemble mean precipitation.  </w:t>
      </w:r>
    </w:p>
    <w:p w14:paraId="4C7FF089" w14:textId="3917A5E7" w:rsidR="007B14B2" w:rsidRDefault="007B14B2">
      <w:pPr>
        <w:rPr>
          <w:rFonts w:ascii="Times New Roman" w:hAnsi="Times New Roman"/>
          <w:color w:val="000000" w:themeColor="text1"/>
        </w:rPr>
      </w:pPr>
      <w:r>
        <w:rPr>
          <w:rFonts w:ascii="Times New Roman" w:hAnsi="Times New Roman"/>
          <w:color w:val="000000" w:themeColor="text1"/>
        </w:rPr>
        <w:t>We have added the following text to the discussion section to acknowledge the work of Adam et al. (2016):</w:t>
      </w:r>
    </w:p>
    <w:p w14:paraId="7EAFC674" w14:textId="77777777" w:rsidR="007B14B2" w:rsidRDefault="007B14B2">
      <w:pPr>
        <w:rPr>
          <w:rFonts w:ascii="Times New Roman" w:hAnsi="Times New Roman"/>
          <w:color w:val="000000" w:themeColor="text1"/>
        </w:rPr>
      </w:pPr>
    </w:p>
    <w:p w14:paraId="20259D98" w14:textId="197D857B" w:rsidR="007B759D" w:rsidRDefault="00F54A37">
      <w:pPr>
        <w:rPr>
          <w:rFonts w:ascii="Times New Roman" w:hAnsi="Times New Roman"/>
          <w:color w:val="4472C4" w:themeColor="accent1"/>
        </w:rPr>
      </w:pPr>
      <w:r w:rsidRPr="00695C77">
        <w:rPr>
          <w:rFonts w:ascii="Times New Roman" w:hAnsi="Times New Roman"/>
          <w:color w:val="4472C4" w:themeColor="accent1"/>
        </w:rPr>
        <w:t xml:space="preserve">Adam et al. (2016) found the models with more meridionally contracted mean state tropical precipitation had enhanced net energy input into the tropical atmosphere which is consistent with enhanced GMS leading to contraction </w:t>
      </w:r>
      <w:r w:rsidR="00403936">
        <w:rPr>
          <w:rFonts w:ascii="Times New Roman" w:hAnsi="Times New Roman"/>
          <w:color w:val="4472C4" w:themeColor="accent1"/>
        </w:rPr>
        <w:t>of the tropical precipitation</w:t>
      </w:r>
      <w:r w:rsidRPr="00695C77">
        <w:rPr>
          <w:rFonts w:ascii="Times New Roman" w:hAnsi="Times New Roman"/>
          <w:color w:val="4472C4" w:themeColor="accent1"/>
        </w:rPr>
        <w:t>.</w:t>
      </w:r>
      <w:r w:rsidR="007B759D" w:rsidRPr="00695C77">
        <w:rPr>
          <w:rFonts w:ascii="Times New Roman" w:hAnsi="Times New Roman"/>
          <w:color w:val="4472C4" w:themeColor="accent1"/>
        </w:rPr>
        <w:t xml:space="preserve">  </w:t>
      </w:r>
    </w:p>
    <w:p w14:paraId="0513ABF5" w14:textId="5EB87E64" w:rsidR="00695C77" w:rsidRDefault="00695C77">
      <w:pPr>
        <w:rPr>
          <w:rFonts w:ascii="Times New Roman" w:hAnsi="Times New Roman"/>
          <w:color w:val="4472C4" w:themeColor="accent1"/>
        </w:rPr>
      </w:pPr>
    </w:p>
    <w:p w14:paraId="66D5987E" w14:textId="77777777" w:rsidR="00695C77" w:rsidRPr="00695C77" w:rsidRDefault="00695C77">
      <w:pPr>
        <w:rPr>
          <w:rFonts w:ascii="Times New Roman" w:hAnsi="Times New Roman"/>
          <w:color w:val="4472C4" w:themeColor="accent1"/>
        </w:rPr>
      </w:pPr>
    </w:p>
    <w:p w14:paraId="1140F1B2" w14:textId="1A7B551B" w:rsidR="004E429A" w:rsidRDefault="00C34675">
      <w:pPr>
        <w:rPr>
          <w:rFonts w:ascii="Times New Roman" w:hAnsi="Times New Roman"/>
          <w:color w:val="FF0000"/>
        </w:rPr>
      </w:pPr>
      <w:r w:rsidRPr="003F5FB3">
        <w:rPr>
          <w:rFonts w:ascii="Times New Roman" w:hAnsi="Times New Roman"/>
          <w:color w:val="FF0000"/>
        </w:rPr>
        <w:t xml:space="preserve">Sun et al. 2013 report the significant and distinct variations in the two components of tropical precipitation in the observational data. </w:t>
      </w:r>
      <w:r w:rsidR="00E81552" w:rsidRPr="003F5FB3">
        <w:rPr>
          <w:rFonts w:ascii="Times New Roman" w:hAnsi="Times New Roman"/>
          <w:color w:val="FF0000"/>
        </w:rPr>
        <w:t>The key difference between these studies above and this manuscript is (probably) that the modes defined in this study are based on the climatological rainfall distribution, whereas the hemispherically symmetric and asymmetric components are based on rainfall anomalies. How do the authors interpret the differences?</w:t>
      </w:r>
    </w:p>
    <w:p w14:paraId="1CF4D67A" w14:textId="0ECB6459" w:rsidR="004E429A" w:rsidRDefault="004E429A">
      <w:pPr>
        <w:rPr>
          <w:rFonts w:ascii="Times New Roman" w:hAnsi="Times New Roman"/>
          <w:color w:val="FF0000"/>
        </w:rPr>
      </w:pPr>
    </w:p>
    <w:p w14:paraId="2BD56142" w14:textId="2D3D5C7F" w:rsidR="00B90E33" w:rsidRPr="00B90E33" w:rsidRDefault="00B90E33">
      <w:pPr>
        <w:rPr>
          <w:rFonts w:ascii="Times New Roman" w:hAnsi="Times New Roman"/>
          <w:color w:val="000000" w:themeColor="text1"/>
        </w:rPr>
      </w:pPr>
      <w:r>
        <w:rPr>
          <w:rFonts w:ascii="Times New Roman" w:hAnsi="Times New Roman"/>
          <w:color w:val="000000" w:themeColor="text1"/>
        </w:rPr>
        <w:t xml:space="preserve">Sun et al. (2013) analyze the </w:t>
      </w:r>
      <w:r w:rsidR="00DB6F86">
        <w:rPr>
          <w:rFonts w:ascii="Times New Roman" w:hAnsi="Times New Roman"/>
          <w:color w:val="000000" w:themeColor="text1"/>
        </w:rPr>
        <w:t>hemispherically</w:t>
      </w:r>
      <w:r>
        <w:rPr>
          <w:rFonts w:ascii="Times New Roman" w:hAnsi="Times New Roman"/>
          <w:color w:val="000000" w:themeColor="text1"/>
        </w:rPr>
        <w:t xml:space="preserve"> symmetric and antisymmetric</w:t>
      </w:r>
      <w:r w:rsidR="00DB6F86">
        <w:rPr>
          <w:rFonts w:ascii="Times New Roman" w:hAnsi="Times New Roman"/>
          <w:color w:val="000000" w:themeColor="text1"/>
        </w:rPr>
        <w:t xml:space="preserve"> modes of inter-annual </w:t>
      </w:r>
      <w:r w:rsidR="00492B49">
        <w:rPr>
          <w:rFonts w:ascii="Times New Roman" w:hAnsi="Times New Roman"/>
          <w:color w:val="000000" w:themeColor="text1"/>
        </w:rPr>
        <w:t xml:space="preserve">(zonal mean) </w:t>
      </w:r>
      <w:r w:rsidR="00DB6F86">
        <w:rPr>
          <w:rFonts w:ascii="Times New Roman" w:hAnsi="Times New Roman"/>
          <w:color w:val="000000" w:themeColor="text1"/>
        </w:rPr>
        <w:t xml:space="preserve">sea surface temperature and the tropical precipitation anomalies associated with the </w:t>
      </w:r>
      <w:proofErr w:type="spellStart"/>
      <w:r w:rsidR="00DB6F86">
        <w:rPr>
          <w:rFonts w:ascii="Times New Roman" w:hAnsi="Times New Roman"/>
          <w:color w:val="000000" w:themeColor="text1"/>
        </w:rPr>
        <w:t>hemispherically</w:t>
      </w:r>
      <w:proofErr w:type="spellEnd"/>
      <w:r w:rsidR="00DB6F86">
        <w:rPr>
          <w:rFonts w:ascii="Times New Roman" w:hAnsi="Times New Roman"/>
          <w:color w:val="000000" w:themeColor="text1"/>
        </w:rPr>
        <w:t xml:space="preserve"> asymmetric SST</w:t>
      </w:r>
      <w:r w:rsidR="00492B49">
        <w:rPr>
          <w:rFonts w:ascii="Times New Roman" w:hAnsi="Times New Roman"/>
          <w:color w:val="000000" w:themeColor="text1"/>
        </w:rPr>
        <w:t xml:space="preserve"> mode</w:t>
      </w:r>
      <w:r w:rsidR="00DB6F86">
        <w:rPr>
          <w:rFonts w:ascii="Times New Roman" w:hAnsi="Times New Roman"/>
          <w:color w:val="000000" w:themeColor="text1"/>
        </w:rPr>
        <w:t>.</w:t>
      </w:r>
      <w:r w:rsidR="00403936">
        <w:rPr>
          <w:rFonts w:ascii="Times New Roman" w:hAnsi="Times New Roman"/>
          <w:color w:val="000000" w:themeColor="text1"/>
        </w:rPr>
        <w:t xml:space="preserve"> We cannot compare our results</w:t>
      </w:r>
      <w:r w:rsidR="002970EC">
        <w:rPr>
          <w:rFonts w:ascii="Times New Roman" w:hAnsi="Times New Roman"/>
          <w:color w:val="000000" w:themeColor="text1"/>
        </w:rPr>
        <w:t xml:space="preserve"> on the CI mode</w:t>
      </w:r>
      <w:r w:rsidR="00403936">
        <w:rPr>
          <w:rFonts w:ascii="Times New Roman" w:hAnsi="Times New Roman"/>
          <w:color w:val="000000" w:themeColor="text1"/>
        </w:rPr>
        <w:t xml:space="preserve"> to those of Sun et al. (2013) for two reasons: </w:t>
      </w:r>
      <w:proofErr w:type="spellStart"/>
      <w:r w:rsidR="00757133">
        <w:rPr>
          <w:rFonts w:ascii="Times New Roman" w:hAnsi="Times New Roman"/>
          <w:color w:val="000000" w:themeColor="text1"/>
        </w:rPr>
        <w:t>i</w:t>
      </w:r>
      <w:proofErr w:type="spellEnd"/>
      <w:r w:rsidR="00757133">
        <w:rPr>
          <w:rFonts w:ascii="Times New Roman" w:hAnsi="Times New Roman"/>
          <w:color w:val="000000" w:themeColor="text1"/>
        </w:rPr>
        <w:t>.</w:t>
      </w:r>
      <w:r w:rsidR="00DB6F86">
        <w:rPr>
          <w:rFonts w:ascii="Times New Roman" w:hAnsi="Times New Roman"/>
          <w:color w:val="000000" w:themeColor="text1"/>
        </w:rPr>
        <w:t xml:space="preserve"> </w:t>
      </w:r>
      <w:r w:rsidR="00757133">
        <w:rPr>
          <w:rFonts w:ascii="Times New Roman" w:hAnsi="Times New Roman"/>
          <w:color w:val="000000" w:themeColor="text1"/>
        </w:rPr>
        <w:t>Sun et al. (2013)</w:t>
      </w:r>
      <w:r w:rsidR="00DB6F86">
        <w:rPr>
          <w:rFonts w:ascii="Times New Roman" w:hAnsi="Times New Roman"/>
          <w:color w:val="000000" w:themeColor="text1"/>
        </w:rPr>
        <w:t xml:space="preserve"> d</w:t>
      </w:r>
      <w:r w:rsidR="00403936">
        <w:rPr>
          <w:rFonts w:ascii="Times New Roman" w:hAnsi="Times New Roman"/>
          <w:color w:val="000000" w:themeColor="text1"/>
        </w:rPr>
        <w:t>id</w:t>
      </w:r>
      <w:r w:rsidR="00DB6F86">
        <w:rPr>
          <w:rFonts w:ascii="Times New Roman" w:hAnsi="Times New Roman"/>
          <w:color w:val="000000" w:themeColor="text1"/>
        </w:rPr>
        <w:t xml:space="preserve"> not </w:t>
      </w:r>
      <w:r w:rsidR="00757133">
        <w:rPr>
          <w:rFonts w:ascii="Times New Roman" w:hAnsi="Times New Roman"/>
          <w:color w:val="000000" w:themeColor="text1"/>
        </w:rPr>
        <w:t>present the</w:t>
      </w:r>
      <w:r w:rsidR="00DB6F86">
        <w:rPr>
          <w:rFonts w:ascii="Times New Roman" w:hAnsi="Times New Roman"/>
          <w:color w:val="000000" w:themeColor="text1"/>
        </w:rPr>
        <w:t xml:space="preserve"> precipitation anomalies associated with the </w:t>
      </w:r>
      <w:proofErr w:type="spellStart"/>
      <w:r w:rsidR="00DB6F86">
        <w:rPr>
          <w:rFonts w:ascii="Times New Roman" w:hAnsi="Times New Roman"/>
          <w:color w:val="000000" w:themeColor="text1"/>
        </w:rPr>
        <w:t>hemispherically</w:t>
      </w:r>
      <w:proofErr w:type="spellEnd"/>
      <w:r w:rsidR="00DB6F86">
        <w:rPr>
          <w:rFonts w:ascii="Times New Roman" w:hAnsi="Times New Roman"/>
          <w:color w:val="000000" w:themeColor="text1"/>
        </w:rPr>
        <w:t xml:space="preserve"> </w:t>
      </w:r>
      <w:r w:rsidR="00492B49">
        <w:rPr>
          <w:rFonts w:ascii="Times New Roman" w:hAnsi="Times New Roman"/>
          <w:color w:val="000000" w:themeColor="text1"/>
        </w:rPr>
        <w:t>symmetric</w:t>
      </w:r>
      <w:r w:rsidR="00DB6F86">
        <w:rPr>
          <w:rFonts w:ascii="Times New Roman" w:hAnsi="Times New Roman"/>
          <w:color w:val="000000" w:themeColor="text1"/>
        </w:rPr>
        <w:t xml:space="preserve"> SST</w:t>
      </w:r>
      <w:r w:rsidR="00492B49">
        <w:rPr>
          <w:rFonts w:ascii="Times New Roman" w:hAnsi="Times New Roman"/>
          <w:color w:val="000000" w:themeColor="text1"/>
        </w:rPr>
        <w:t xml:space="preserve"> mode</w:t>
      </w:r>
      <w:r w:rsidR="00757133">
        <w:rPr>
          <w:rFonts w:ascii="Times New Roman" w:hAnsi="Times New Roman"/>
          <w:color w:val="000000" w:themeColor="text1"/>
        </w:rPr>
        <w:t xml:space="preserve"> (only the SST patterns) </w:t>
      </w:r>
      <w:proofErr w:type="gramStart"/>
      <w:r w:rsidR="00757133">
        <w:rPr>
          <w:rFonts w:ascii="Times New Roman" w:hAnsi="Times New Roman"/>
          <w:color w:val="000000" w:themeColor="text1"/>
        </w:rPr>
        <w:t>and;</w:t>
      </w:r>
      <w:proofErr w:type="gramEnd"/>
      <w:r w:rsidR="00757133">
        <w:rPr>
          <w:rFonts w:ascii="Times New Roman" w:hAnsi="Times New Roman"/>
          <w:color w:val="000000" w:themeColor="text1"/>
        </w:rPr>
        <w:t xml:space="preserve"> ii. Sun et al. (2103) </w:t>
      </w:r>
      <w:proofErr w:type="gramStart"/>
      <w:r w:rsidR="00757133">
        <w:rPr>
          <w:rFonts w:ascii="Times New Roman" w:hAnsi="Times New Roman"/>
          <w:color w:val="000000" w:themeColor="text1"/>
        </w:rPr>
        <w:t>analyze</w:t>
      </w:r>
      <w:proofErr w:type="gramEnd"/>
      <w:r w:rsidR="00757133">
        <w:rPr>
          <w:rFonts w:ascii="Times New Roman" w:hAnsi="Times New Roman"/>
          <w:color w:val="000000" w:themeColor="text1"/>
        </w:rPr>
        <w:t xml:space="preserve"> inter-annual variability (in observations) whereas we analyze (simulated) forced changes at climatological timescales. We demonstrate below that the dominant spatial pattern of </w:t>
      </w:r>
      <w:proofErr w:type="gramStart"/>
      <w:r w:rsidR="00757133">
        <w:rPr>
          <w:rFonts w:ascii="Times New Roman" w:hAnsi="Times New Roman"/>
          <w:color w:val="000000" w:themeColor="text1"/>
        </w:rPr>
        <w:t>observed  inter</w:t>
      </w:r>
      <w:proofErr w:type="gramEnd"/>
      <w:r w:rsidR="00757133">
        <w:rPr>
          <w:rFonts w:ascii="Times New Roman" w:hAnsi="Times New Roman"/>
          <w:color w:val="000000" w:themeColor="text1"/>
        </w:rPr>
        <w:t xml:space="preserve">-annual variability in tropical precipitation has substantially different </w:t>
      </w:r>
      <w:r w:rsidR="002970EC">
        <w:rPr>
          <w:rFonts w:ascii="Times New Roman" w:hAnsi="Times New Roman"/>
          <w:color w:val="000000" w:themeColor="text1"/>
        </w:rPr>
        <w:t>geometric structure than that identified in the ensemble of forced changes.</w:t>
      </w:r>
      <w:r w:rsidR="00757133">
        <w:rPr>
          <w:rFonts w:ascii="Times New Roman" w:hAnsi="Times New Roman"/>
          <w:color w:val="000000" w:themeColor="text1"/>
        </w:rPr>
        <w:t xml:space="preserve"> </w:t>
      </w:r>
      <w:r w:rsidR="002970EC">
        <w:rPr>
          <w:rFonts w:ascii="Times New Roman" w:hAnsi="Times New Roman"/>
          <w:color w:val="000000" w:themeColor="text1"/>
        </w:rPr>
        <w:t xml:space="preserve">Specifically, the </w:t>
      </w:r>
      <w:r w:rsidR="00E32042">
        <w:rPr>
          <w:rFonts w:ascii="Times New Roman" w:hAnsi="Times New Roman"/>
          <w:color w:val="000000" w:themeColor="text1"/>
        </w:rPr>
        <w:t xml:space="preserve">contraction and intensification </w:t>
      </w:r>
      <w:r w:rsidR="002970EC">
        <w:rPr>
          <w:rFonts w:ascii="Times New Roman" w:hAnsi="Times New Roman"/>
          <w:color w:val="000000" w:themeColor="text1"/>
        </w:rPr>
        <w:t xml:space="preserve">scalars </w:t>
      </w:r>
      <w:r w:rsidR="00E32042">
        <w:rPr>
          <w:rFonts w:ascii="Times New Roman" w:hAnsi="Times New Roman"/>
          <w:color w:val="000000" w:themeColor="text1"/>
        </w:rPr>
        <w:t>of observed (NOAA GPCP) tropical precipitation (with modes defined relative to climatolog</w:t>
      </w:r>
      <w:r w:rsidR="00492B49">
        <w:rPr>
          <w:rFonts w:ascii="Times New Roman" w:hAnsi="Times New Roman"/>
          <w:color w:val="000000" w:themeColor="text1"/>
        </w:rPr>
        <w:t xml:space="preserve">ical </w:t>
      </w:r>
      <w:r w:rsidR="00F35EA2">
        <w:rPr>
          <w:rFonts w:ascii="Times New Roman" w:hAnsi="Times New Roman"/>
          <w:color w:val="000000" w:themeColor="text1"/>
        </w:rPr>
        <w:t>precipitation</w:t>
      </w:r>
      <w:r w:rsidR="00E32042">
        <w:rPr>
          <w:rFonts w:ascii="Times New Roman" w:hAnsi="Times New Roman"/>
          <w:color w:val="000000" w:themeColor="text1"/>
        </w:rPr>
        <w:t>) do not follow the same relationship</w:t>
      </w:r>
      <w:r w:rsidR="00492B49">
        <w:rPr>
          <w:rFonts w:ascii="Times New Roman" w:hAnsi="Times New Roman"/>
          <w:color w:val="000000" w:themeColor="text1"/>
        </w:rPr>
        <w:t xml:space="preserve"> between </w:t>
      </w:r>
      <w:r w:rsidR="00492B49">
        <w:rPr>
          <w:rFonts w:ascii="Times New Roman" w:hAnsi="Times New Roman"/>
          <w:i/>
          <w:iCs/>
          <w:color w:val="000000" w:themeColor="text1"/>
        </w:rPr>
        <w:t xml:space="preserve">C </w:t>
      </w:r>
      <w:r w:rsidR="00492B49">
        <w:rPr>
          <w:rFonts w:ascii="Times New Roman" w:hAnsi="Times New Roman"/>
          <w:color w:val="000000" w:themeColor="text1"/>
        </w:rPr>
        <w:t xml:space="preserve">and </w:t>
      </w:r>
      <w:r w:rsidR="00492B49">
        <w:rPr>
          <w:rFonts w:ascii="Times New Roman" w:hAnsi="Times New Roman"/>
          <w:i/>
          <w:iCs/>
          <w:color w:val="000000" w:themeColor="text1"/>
        </w:rPr>
        <w:t>I</w:t>
      </w:r>
      <w:r w:rsidR="00E32042">
        <w:rPr>
          <w:rFonts w:ascii="Times New Roman" w:hAnsi="Times New Roman"/>
          <w:color w:val="000000" w:themeColor="text1"/>
        </w:rPr>
        <w:t xml:space="preserve"> identified in the forced simulations (Fig. R4) but rather feature larger amplitude contractions/expansion </w:t>
      </w:r>
      <w:r w:rsidR="00492B49">
        <w:rPr>
          <w:rFonts w:ascii="Times New Roman" w:hAnsi="Times New Roman"/>
          <w:color w:val="000000" w:themeColor="text1"/>
        </w:rPr>
        <w:t xml:space="preserve">scalars </w:t>
      </w:r>
      <w:r w:rsidR="00E32042">
        <w:rPr>
          <w:rFonts w:ascii="Times New Roman" w:hAnsi="Times New Roman"/>
          <w:color w:val="000000" w:themeColor="text1"/>
        </w:rPr>
        <w:t xml:space="preserve">relative to </w:t>
      </w:r>
      <w:r w:rsidR="00492B49">
        <w:rPr>
          <w:rFonts w:ascii="Times New Roman" w:hAnsi="Times New Roman"/>
          <w:color w:val="000000" w:themeColor="text1"/>
        </w:rPr>
        <w:t xml:space="preserve">the </w:t>
      </w:r>
      <w:r w:rsidR="00E32042">
        <w:rPr>
          <w:rFonts w:ascii="Times New Roman" w:hAnsi="Times New Roman"/>
          <w:color w:val="000000" w:themeColor="text1"/>
        </w:rPr>
        <w:t>intensification</w:t>
      </w:r>
      <w:r w:rsidR="00492B49">
        <w:rPr>
          <w:rFonts w:ascii="Times New Roman" w:hAnsi="Times New Roman"/>
          <w:color w:val="000000" w:themeColor="text1"/>
        </w:rPr>
        <w:t xml:space="preserve"> scalar</w:t>
      </w:r>
      <w:r w:rsidR="008342D7">
        <w:rPr>
          <w:rFonts w:ascii="Times New Roman" w:hAnsi="Times New Roman"/>
          <w:color w:val="000000" w:themeColor="text1"/>
        </w:rPr>
        <w:t xml:space="preserve"> -- which are more consistent with the relationship between </w:t>
      </w:r>
      <w:r w:rsidR="008342D7">
        <w:rPr>
          <w:rFonts w:ascii="Times New Roman" w:hAnsi="Times New Roman"/>
          <w:i/>
          <w:iCs/>
          <w:color w:val="000000" w:themeColor="text1"/>
        </w:rPr>
        <w:t xml:space="preserve">C </w:t>
      </w:r>
      <w:r w:rsidR="008342D7">
        <w:rPr>
          <w:rFonts w:ascii="Times New Roman" w:hAnsi="Times New Roman"/>
          <w:color w:val="000000" w:themeColor="text1"/>
        </w:rPr>
        <w:t xml:space="preserve">and </w:t>
      </w:r>
      <w:r w:rsidR="008342D7">
        <w:rPr>
          <w:rFonts w:ascii="Times New Roman" w:hAnsi="Times New Roman"/>
          <w:i/>
          <w:iCs/>
          <w:color w:val="000000" w:themeColor="text1"/>
        </w:rPr>
        <w:t xml:space="preserve">I </w:t>
      </w:r>
      <w:r w:rsidR="008342D7">
        <w:rPr>
          <w:rFonts w:ascii="Times New Roman" w:hAnsi="Times New Roman"/>
          <w:color w:val="000000" w:themeColor="text1"/>
        </w:rPr>
        <w:t>expected from conservation of tropical domain averaged precipitation</w:t>
      </w:r>
      <w:r w:rsidR="00E32042">
        <w:rPr>
          <w:rFonts w:ascii="Times New Roman" w:hAnsi="Times New Roman"/>
          <w:color w:val="000000" w:themeColor="text1"/>
        </w:rPr>
        <w:t xml:space="preserve">. For this reason, we prefer to not speculate on the connection between contractions and intensifications of tropical </w:t>
      </w:r>
      <w:r w:rsidR="00492B49">
        <w:rPr>
          <w:rFonts w:ascii="Times New Roman" w:hAnsi="Times New Roman"/>
          <w:color w:val="000000" w:themeColor="text1"/>
        </w:rPr>
        <w:t>precipitation</w:t>
      </w:r>
      <w:r w:rsidR="00E32042">
        <w:rPr>
          <w:rFonts w:ascii="Times New Roman" w:hAnsi="Times New Roman"/>
          <w:color w:val="000000" w:themeColor="text1"/>
        </w:rPr>
        <w:t xml:space="preserve"> on inter-annual timescales </w:t>
      </w:r>
      <w:r w:rsidR="00C36C46">
        <w:rPr>
          <w:rFonts w:ascii="Times New Roman" w:hAnsi="Times New Roman"/>
          <w:color w:val="000000" w:themeColor="text1"/>
        </w:rPr>
        <w:t>and the response to long-term forcing</w:t>
      </w:r>
      <w:r w:rsidR="00492B49">
        <w:rPr>
          <w:rFonts w:ascii="Times New Roman" w:hAnsi="Times New Roman"/>
          <w:color w:val="000000" w:themeColor="text1"/>
        </w:rPr>
        <w:t xml:space="preserve"> without further analysis</w:t>
      </w:r>
      <w:r w:rsidR="00C36C46">
        <w:rPr>
          <w:rFonts w:ascii="Times New Roman" w:hAnsi="Times New Roman"/>
          <w:color w:val="000000" w:themeColor="text1"/>
        </w:rPr>
        <w:t>.</w:t>
      </w:r>
      <w:r w:rsidR="00E32042">
        <w:rPr>
          <w:rFonts w:ascii="Times New Roman" w:hAnsi="Times New Roman"/>
          <w:color w:val="000000" w:themeColor="text1"/>
        </w:rPr>
        <w:t xml:space="preserve">  </w:t>
      </w:r>
      <w:r w:rsidR="00DB6F86">
        <w:rPr>
          <w:rFonts w:ascii="Times New Roman" w:hAnsi="Times New Roman"/>
          <w:color w:val="000000" w:themeColor="text1"/>
        </w:rPr>
        <w:t xml:space="preserve"> </w:t>
      </w:r>
      <w:r>
        <w:rPr>
          <w:rFonts w:ascii="Times New Roman" w:hAnsi="Times New Roman"/>
          <w:color w:val="000000" w:themeColor="text1"/>
        </w:rPr>
        <w:t xml:space="preserve"> </w:t>
      </w:r>
    </w:p>
    <w:p w14:paraId="67F868BA" w14:textId="70B8F972" w:rsidR="004E429A" w:rsidRDefault="00E81552">
      <w:pPr>
        <w:rPr>
          <w:rFonts w:ascii="Times New Roman" w:hAnsi="Times New Roman"/>
          <w:color w:val="FF0000"/>
        </w:rPr>
      </w:pPr>
      <w:r>
        <w:rPr>
          <w:rFonts w:ascii="Times New Roman" w:hAnsi="Times New Roman"/>
          <w:noProof/>
          <w:color w:val="FF0000"/>
        </w:rPr>
        <w:drawing>
          <wp:inline distT="0" distB="0" distL="0" distR="0" wp14:anchorId="034678B6" wp14:editId="2FD2D713">
            <wp:extent cx="5943600" cy="4457700"/>
            <wp:effectExtent l="0" t="0" r="0" b="0"/>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BE2CD87" w14:textId="7CD7B42F" w:rsidR="00EE4F13" w:rsidRDefault="00C36C46">
      <w:pPr>
        <w:rPr>
          <w:rFonts w:ascii="Times New Roman" w:hAnsi="Times New Roman"/>
          <w:color w:val="FF0000"/>
        </w:rPr>
      </w:pPr>
      <w:r w:rsidRPr="00C36C46">
        <w:rPr>
          <w:rFonts w:ascii="Times New Roman" w:hAnsi="Times New Roman"/>
          <w:b/>
          <w:bCs/>
          <w:color w:val="000000" w:themeColor="text1"/>
        </w:rPr>
        <w:t>Figure R4. The optimal intensification scal</w:t>
      </w:r>
      <w:r w:rsidR="00492B49">
        <w:rPr>
          <w:rFonts w:ascii="Times New Roman" w:hAnsi="Times New Roman"/>
          <w:b/>
          <w:bCs/>
          <w:color w:val="000000" w:themeColor="text1"/>
        </w:rPr>
        <w:t>ar</w:t>
      </w:r>
      <w:r w:rsidRPr="00C36C46">
        <w:rPr>
          <w:rFonts w:ascii="Times New Roman" w:hAnsi="Times New Roman"/>
          <w:b/>
          <w:bCs/>
          <w:color w:val="000000" w:themeColor="text1"/>
        </w:rPr>
        <w:t xml:space="preserve"> (</w:t>
      </w:r>
      <w:r w:rsidR="00492B49" w:rsidRPr="00C36C46">
        <w:rPr>
          <w:rFonts w:ascii="Times New Roman" w:hAnsi="Times New Roman"/>
          <w:b/>
          <w:bCs/>
          <w:color w:val="000000" w:themeColor="text1"/>
        </w:rPr>
        <w:t>abscissa</w:t>
      </w:r>
      <w:r w:rsidRPr="00C36C46">
        <w:rPr>
          <w:rFonts w:ascii="Times New Roman" w:hAnsi="Times New Roman"/>
          <w:b/>
          <w:bCs/>
          <w:color w:val="000000" w:themeColor="text1"/>
        </w:rPr>
        <w:t>) ver</w:t>
      </w:r>
      <w:r w:rsidR="00492B49">
        <w:rPr>
          <w:rFonts w:ascii="Times New Roman" w:hAnsi="Times New Roman"/>
          <w:b/>
          <w:bCs/>
          <w:color w:val="000000" w:themeColor="text1"/>
        </w:rPr>
        <w:t>s</w:t>
      </w:r>
      <w:r w:rsidRPr="00C36C46">
        <w:rPr>
          <w:rFonts w:ascii="Times New Roman" w:hAnsi="Times New Roman"/>
          <w:b/>
          <w:bCs/>
          <w:color w:val="000000" w:themeColor="text1"/>
        </w:rPr>
        <w:t>us contraction scal</w:t>
      </w:r>
      <w:r w:rsidR="00492B49">
        <w:rPr>
          <w:rFonts w:ascii="Times New Roman" w:hAnsi="Times New Roman"/>
          <w:b/>
          <w:bCs/>
          <w:color w:val="000000" w:themeColor="text1"/>
        </w:rPr>
        <w:t>ar</w:t>
      </w:r>
      <w:r w:rsidRPr="00C36C46">
        <w:rPr>
          <w:rFonts w:ascii="Times New Roman" w:hAnsi="Times New Roman"/>
          <w:b/>
          <w:bCs/>
          <w:color w:val="000000" w:themeColor="text1"/>
        </w:rPr>
        <w:t xml:space="preserve"> (ordinate) for forced climate mode simulation</w:t>
      </w:r>
      <w:r w:rsidR="00492B49">
        <w:rPr>
          <w:rFonts w:ascii="Times New Roman" w:hAnsi="Times New Roman"/>
          <w:b/>
          <w:bCs/>
          <w:color w:val="000000" w:themeColor="text1"/>
        </w:rPr>
        <w:t>s</w:t>
      </w:r>
      <w:r w:rsidRPr="00C36C46">
        <w:rPr>
          <w:rFonts w:ascii="Times New Roman" w:hAnsi="Times New Roman"/>
          <w:b/>
          <w:bCs/>
          <w:color w:val="000000" w:themeColor="text1"/>
        </w:rPr>
        <w:t xml:space="preserve"> (colored by experiment type) and for the inter-annual variability </w:t>
      </w:r>
      <w:r w:rsidRPr="00C36C46">
        <w:rPr>
          <w:rFonts w:ascii="Times New Roman" w:hAnsi="Times New Roman"/>
          <w:b/>
          <w:bCs/>
          <w:color w:val="000000" w:themeColor="text1"/>
        </w:rPr>
        <w:lastRenderedPageBreak/>
        <w:t>in observations (black crosses)</w:t>
      </w:r>
      <w:r w:rsidR="008342D7">
        <w:rPr>
          <w:rFonts w:ascii="Times New Roman" w:hAnsi="Times New Roman"/>
          <w:b/>
          <w:bCs/>
          <w:color w:val="000000" w:themeColor="text1"/>
        </w:rPr>
        <w:t xml:space="preserve">, where each cross represents a </w:t>
      </w:r>
      <w:proofErr w:type="gramStart"/>
      <w:r w:rsidR="008342D7">
        <w:rPr>
          <w:rFonts w:ascii="Times New Roman" w:hAnsi="Times New Roman"/>
          <w:b/>
          <w:bCs/>
          <w:color w:val="000000" w:themeColor="text1"/>
        </w:rPr>
        <w:t>12 month</w:t>
      </w:r>
      <w:proofErr w:type="gramEnd"/>
      <w:r w:rsidR="008342D7">
        <w:rPr>
          <w:rFonts w:ascii="Times New Roman" w:hAnsi="Times New Roman"/>
          <w:b/>
          <w:bCs/>
          <w:color w:val="000000" w:themeColor="text1"/>
        </w:rPr>
        <w:t xml:space="preserve"> average</w:t>
      </w:r>
      <w:r w:rsidRPr="00C36C46">
        <w:rPr>
          <w:rFonts w:ascii="Times New Roman" w:hAnsi="Times New Roman"/>
          <w:b/>
          <w:bCs/>
          <w:color w:val="000000" w:themeColor="text1"/>
        </w:rPr>
        <w:t>. In the forced simulations, the optimal parameters are defined relative to the precipitation in the preindustrial control simulations in the same model whereas the interannual parameters are defined relative to the climatological mean precipitation taken from the NOAA GPCP product.</w:t>
      </w:r>
      <w:r w:rsidR="00C34675" w:rsidRPr="003F5FB3">
        <w:rPr>
          <w:rFonts w:ascii="Times New Roman" w:hAnsi="Times New Roman"/>
          <w:color w:val="FF0000"/>
        </w:rPr>
        <w:br/>
      </w:r>
      <w:r w:rsidR="00C34675" w:rsidRPr="003F5FB3">
        <w:rPr>
          <w:rFonts w:ascii="Times New Roman" w:hAnsi="Times New Roman"/>
          <w:color w:val="FF0000"/>
        </w:rPr>
        <w:br/>
        <w:t xml:space="preserve">3.     Is there a theoretical reason to expect that the changes in precipitation should be based upon climatological precipitation? </w:t>
      </w:r>
    </w:p>
    <w:p w14:paraId="3472387F" w14:textId="19781EE8" w:rsidR="00EE4F13" w:rsidRPr="00EE4F13" w:rsidRDefault="00EE4F13">
      <w:pPr>
        <w:rPr>
          <w:rFonts w:ascii="Times New Roman" w:hAnsi="Times New Roman"/>
          <w:color w:val="000000" w:themeColor="text1"/>
        </w:rPr>
      </w:pPr>
      <w:r>
        <w:rPr>
          <w:rFonts w:ascii="Times New Roman" w:hAnsi="Times New Roman"/>
          <w:color w:val="000000" w:themeColor="text1"/>
        </w:rPr>
        <w:t xml:space="preserve">We chose </w:t>
      </w:r>
      <w:r w:rsidR="004C0290">
        <w:rPr>
          <w:rFonts w:ascii="Times New Roman" w:hAnsi="Times New Roman"/>
          <w:color w:val="000000" w:themeColor="text1"/>
        </w:rPr>
        <w:t xml:space="preserve">to define the modes of tropical precipitation relative to the model specific precipitation climatology because models with different climatologies will have different spatial patterns of precipitation anomalies for the same </w:t>
      </w:r>
      <w:r w:rsidR="00492B49">
        <w:rPr>
          <w:rFonts w:ascii="Times New Roman" w:hAnsi="Times New Roman"/>
          <w:color w:val="000000" w:themeColor="text1"/>
        </w:rPr>
        <w:t>geometric</w:t>
      </w:r>
      <w:r w:rsidR="004C0290">
        <w:rPr>
          <w:rFonts w:ascii="Times New Roman" w:hAnsi="Times New Roman"/>
          <w:color w:val="000000" w:themeColor="text1"/>
        </w:rPr>
        <w:t xml:space="preserve"> change in precipitation. </w:t>
      </w:r>
      <w:r w:rsidR="00B928B8">
        <w:rPr>
          <w:rFonts w:ascii="Times New Roman" w:hAnsi="Times New Roman"/>
          <w:color w:val="000000" w:themeColor="text1"/>
        </w:rPr>
        <w:t>Our choice to define the modes relative to climatology in the specific model was motivated by geometric interpretation</w:t>
      </w:r>
      <w:r w:rsidR="00F35EA2">
        <w:rPr>
          <w:rFonts w:ascii="Times New Roman" w:hAnsi="Times New Roman"/>
          <w:color w:val="000000" w:themeColor="text1"/>
        </w:rPr>
        <w:t xml:space="preserve"> of the changes</w:t>
      </w:r>
      <w:r w:rsidR="00E31E71">
        <w:rPr>
          <w:rFonts w:ascii="Times New Roman" w:hAnsi="Times New Roman"/>
          <w:color w:val="000000" w:themeColor="text1"/>
        </w:rPr>
        <w:t xml:space="preserve"> in precipitation</w:t>
      </w:r>
      <w:r w:rsidR="00F35EA2">
        <w:rPr>
          <w:rFonts w:ascii="Times New Roman" w:hAnsi="Times New Roman"/>
          <w:color w:val="000000" w:themeColor="text1"/>
        </w:rPr>
        <w:t xml:space="preserve"> rather</w:t>
      </w:r>
      <w:r w:rsidR="00B928B8">
        <w:rPr>
          <w:rFonts w:ascii="Times New Roman" w:hAnsi="Times New Roman"/>
          <w:color w:val="000000" w:themeColor="text1"/>
        </w:rPr>
        <w:t xml:space="preserve"> than</w:t>
      </w:r>
      <w:r w:rsidR="00F35EA2">
        <w:rPr>
          <w:rFonts w:ascii="Times New Roman" w:hAnsi="Times New Roman"/>
          <w:color w:val="000000" w:themeColor="text1"/>
        </w:rPr>
        <w:t xml:space="preserve"> the</w:t>
      </w:r>
      <w:r w:rsidR="00B928B8">
        <w:rPr>
          <w:rFonts w:ascii="Times New Roman" w:hAnsi="Times New Roman"/>
          <w:color w:val="000000" w:themeColor="text1"/>
        </w:rPr>
        <w:t xml:space="preserve"> underlying dynamics </w:t>
      </w:r>
      <w:r w:rsidR="00E31E71">
        <w:rPr>
          <w:rFonts w:ascii="Times New Roman" w:hAnsi="Times New Roman"/>
          <w:color w:val="000000" w:themeColor="text1"/>
        </w:rPr>
        <w:t>of the relationship between forced changes and tropical</w:t>
      </w:r>
      <w:r w:rsidR="00B928B8">
        <w:rPr>
          <w:rFonts w:ascii="Times New Roman" w:hAnsi="Times New Roman"/>
          <w:color w:val="000000" w:themeColor="text1"/>
        </w:rPr>
        <w:t xml:space="preserve"> mean state bias (which we think are interesting an</w:t>
      </w:r>
      <w:r w:rsidR="008342D7">
        <w:rPr>
          <w:rFonts w:ascii="Times New Roman" w:hAnsi="Times New Roman"/>
          <w:color w:val="000000" w:themeColor="text1"/>
        </w:rPr>
        <w:t>d</w:t>
      </w:r>
      <w:r w:rsidR="00B928B8">
        <w:rPr>
          <w:rFonts w:ascii="Times New Roman" w:hAnsi="Times New Roman"/>
          <w:color w:val="000000" w:themeColor="text1"/>
        </w:rPr>
        <w:t xml:space="preserve"> important but outside the scope of this more descriptive manuscript). </w:t>
      </w:r>
    </w:p>
    <w:p w14:paraId="085722E3" w14:textId="77777777" w:rsidR="00B928B8" w:rsidRDefault="00C34675">
      <w:pPr>
        <w:rPr>
          <w:rFonts w:ascii="Times New Roman" w:hAnsi="Times New Roman"/>
          <w:color w:val="FF0000"/>
        </w:rPr>
      </w:pPr>
      <w:r w:rsidRPr="003F5FB3">
        <w:rPr>
          <w:rFonts w:ascii="Times New Roman" w:hAnsi="Times New Roman"/>
          <w:color w:val="FF0000"/>
        </w:rPr>
        <w:t xml:space="preserve">I can see the wet-get-wetter responses offer a physical explanation for the "intensification mode". How about the other two modes? </w:t>
      </w:r>
    </w:p>
    <w:p w14:paraId="3FF06C90" w14:textId="551D4632" w:rsidR="00E31E71" w:rsidRDefault="00C36C46">
      <w:pPr>
        <w:rPr>
          <w:rFonts w:ascii="Times New Roman" w:hAnsi="Times New Roman"/>
          <w:color w:val="000000" w:themeColor="text1"/>
        </w:rPr>
      </w:pPr>
      <w:r>
        <w:rPr>
          <w:rFonts w:ascii="Times New Roman" w:hAnsi="Times New Roman"/>
          <w:color w:val="000000" w:themeColor="text1"/>
        </w:rPr>
        <w:t xml:space="preserve">Please see our </w:t>
      </w:r>
      <w:r w:rsidR="004E38D0">
        <w:rPr>
          <w:rFonts w:ascii="Times New Roman" w:hAnsi="Times New Roman"/>
          <w:color w:val="000000" w:themeColor="text1"/>
        </w:rPr>
        <w:t>response to Reviewer 1’s comments 2 and</w:t>
      </w:r>
      <w:r w:rsidR="00492B49">
        <w:rPr>
          <w:rFonts w:ascii="Times New Roman" w:hAnsi="Times New Roman"/>
          <w:color w:val="000000" w:themeColor="text1"/>
        </w:rPr>
        <w:t xml:space="preserve"> 3</w:t>
      </w:r>
      <w:r w:rsidR="004E38D0">
        <w:rPr>
          <w:rFonts w:ascii="Times New Roman" w:hAnsi="Times New Roman"/>
          <w:color w:val="000000" w:themeColor="text1"/>
        </w:rPr>
        <w:t xml:space="preserve"> for a discussion of the how the </w:t>
      </w:r>
      <w:r w:rsidR="00492B49">
        <w:rPr>
          <w:rFonts w:ascii="Times New Roman" w:hAnsi="Times New Roman"/>
          <w:color w:val="000000" w:themeColor="text1"/>
        </w:rPr>
        <w:t>“</w:t>
      </w:r>
      <w:r w:rsidR="004E38D0">
        <w:rPr>
          <w:rFonts w:ascii="Times New Roman" w:hAnsi="Times New Roman"/>
          <w:color w:val="000000" w:themeColor="text1"/>
        </w:rPr>
        <w:t>wet-get-wetter</w:t>
      </w:r>
      <w:r w:rsidR="00492B49">
        <w:rPr>
          <w:rFonts w:ascii="Times New Roman" w:hAnsi="Times New Roman"/>
          <w:color w:val="000000" w:themeColor="text1"/>
        </w:rPr>
        <w:t>”</w:t>
      </w:r>
      <w:r w:rsidR="004E38D0">
        <w:rPr>
          <w:rFonts w:ascii="Times New Roman" w:hAnsi="Times New Roman"/>
          <w:color w:val="000000" w:themeColor="text1"/>
        </w:rPr>
        <w:t xml:space="preserve"> theory relates to the CI mode. </w:t>
      </w:r>
      <w:r w:rsidR="00E31E71">
        <w:rPr>
          <w:rFonts w:ascii="Times New Roman" w:hAnsi="Times New Roman"/>
          <w:color w:val="000000" w:themeColor="text1"/>
        </w:rPr>
        <w:t>In summary</w:t>
      </w:r>
      <w:r w:rsidR="00E4026D">
        <w:rPr>
          <w:rFonts w:ascii="Times New Roman" w:hAnsi="Times New Roman"/>
          <w:color w:val="000000" w:themeColor="text1"/>
        </w:rPr>
        <w:t>,</w:t>
      </w:r>
      <w:r w:rsidR="00E31E71">
        <w:rPr>
          <w:rFonts w:ascii="Times New Roman" w:hAnsi="Times New Roman"/>
          <w:color w:val="000000" w:themeColor="text1"/>
        </w:rPr>
        <w:t xml:space="preserve"> the “wet-get-wetter” response</w:t>
      </w:r>
      <w:r w:rsidR="00E4026D">
        <w:rPr>
          <w:rFonts w:ascii="Times New Roman" w:hAnsi="Times New Roman"/>
          <w:color w:val="000000" w:themeColor="text1"/>
        </w:rPr>
        <w:t xml:space="preserve">: </w:t>
      </w:r>
      <w:proofErr w:type="spellStart"/>
      <w:r w:rsidR="00E4026D">
        <w:rPr>
          <w:rFonts w:ascii="Times New Roman" w:hAnsi="Times New Roman"/>
          <w:color w:val="000000" w:themeColor="text1"/>
        </w:rPr>
        <w:t>i</w:t>
      </w:r>
      <w:proofErr w:type="spellEnd"/>
      <w:r w:rsidR="00E4026D">
        <w:rPr>
          <w:rFonts w:ascii="Times New Roman" w:hAnsi="Times New Roman"/>
          <w:color w:val="000000" w:themeColor="text1"/>
        </w:rPr>
        <w:t>.</w:t>
      </w:r>
      <w:r w:rsidR="00E31E71">
        <w:rPr>
          <w:rFonts w:ascii="Times New Roman" w:hAnsi="Times New Roman"/>
          <w:color w:val="000000" w:themeColor="text1"/>
        </w:rPr>
        <w:t xml:space="preserve"> has less explanatory power for forced changes in tropical precipitation than does the intensification mode </w:t>
      </w:r>
      <w:proofErr w:type="gramStart"/>
      <w:r w:rsidR="00E31E71">
        <w:rPr>
          <w:rFonts w:ascii="Times New Roman" w:hAnsi="Times New Roman"/>
          <w:color w:val="000000" w:themeColor="text1"/>
        </w:rPr>
        <w:t>and</w:t>
      </w:r>
      <w:r w:rsidR="00E4026D">
        <w:rPr>
          <w:rFonts w:ascii="Times New Roman" w:hAnsi="Times New Roman"/>
          <w:color w:val="000000" w:themeColor="text1"/>
        </w:rPr>
        <w:t>;</w:t>
      </w:r>
      <w:proofErr w:type="gramEnd"/>
      <w:r w:rsidR="00E4026D">
        <w:rPr>
          <w:rFonts w:ascii="Times New Roman" w:hAnsi="Times New Roman"/>
          <w:color w:val="000000" w:themeColor="text1"/>
        </w:rPr>
        <w:t xml:space="preserve"> ii.</w:t>
      </w:r>
      <w:r w:rsidR="00E31E71">
        <w:rPr>
          <w:rFonts w:ascii="Times New Roman" w:hAnsi="Times New Roman"/>
          <w:color w:val="000000" w:themeColor="text1"/>
        </w:rPr>
        <w:t xml:space="preserve"> does not explain the contraction and expansion of tropical precipitation under global warming and cooling. </w:t>
      </w:r>
    </w:p>
    <w:p w14:paraId="0A27C9F3" w14:textId="1B056D28" w:rsidR="00661B33" w:rsidRDefault="00E31E71">
      <w:pPr>
        <w:rPr>
          <w:rFonts w:ascii="Times New Roman" w:hAnsi="Times New Roman"/>
          <w:color w:val="000000" w:themeColor="text1"/>
        </w:rPr>
      </w:pPr>
      <w:r>
        <w:rPr>
          <w:rFonts w:ascii="Times New Roman" w:hAnsi="Times New Roman"/>
          <w:color w:val="000000" w:themeColor="text1"/>
        </w:rPr>
        <w:t>The connection between the shift mode and the energetic theory of the ITCZ is discussed in the manuscript (</w:t>
      </w:r>
      <w:proofErr w:type="gramStart"/>
      <w:r>
        <w:rPr>
          <w:rFonts w:ascii="Times New Roman" w:hAnsi="Times New Roman"/>
          <w:color w:val="000000" w:themeColor="text1"/>
        </w:rPr>
        <w:t>e.g.</w:t>
      </w:r>
      <w:proofErr w:type="gramEnd"/>
      <w:r>
        <w:rPr>
          <w:rFonts w:ascii="Times New Roman" w:hAnsi="Times New Roman"/>
          <w:color w:val="000000" w:themeColor="text1"/>
        </w:rPr>
        <w:t xml:space="preserve"> the second paragraph of the introduction and fifth paragraph of the discussion section). </w:t>
      </w:r>
      <w:r w:rsidR="00661B33">
        <w:rPr>
          <w:rFonts w:ascii="Times New Roman" w:hAnsi="Times New Roman"/>
          <w:color w:val="000000" w:themeColor="text1"/>
        </w:rPr>
        <w:t>Possible mechanisms underlying the contraction mode (and why it might be related to the intensification mode) are reviewed in the 7</w:t>
      </w:r>
      <w:r w:rsidR="00661B33" w:rsidRPr="00661B33">
        <w:rPr>
          <w:rFonts w:ascii="Times New Roman" w:hAnsi="Times New Roman"/>
          <w:color w:val="000000" w:themeColor="text1"/>
          <w:vertAlign w:val="superscript"/>
        </w:rPr>
        <w:t>th</w:t>
      </w:r>
      <w:r w:rsidR="00661B33">
        <w:rPr>
          <w:rFonts w:ascii="Times New Roman" w:hAnsi="Times New Roman"/>
          <w:color w:val="000000" w:themeColor="text1"/>
        </w:rPr>
        <w:t xml:space="preserve"> paragraph of the discussion section – beginning with the </w:t>
      </w:r>
      <w:r w:rsidR="00E4026D">
        <w:rPr>
          <w:rFonts w:ascii="Times New Roman" w:hAnsi="Times New Roman"/>
          <w:color w:val="000000" w:themeColor="text1"/>
        </w:rPr>
        <w:t>question</w:t>
      </w:r>
      <w:r w:rsidR="00661B33">
        <w:rPr>
          <w:rFonts w:ascii="Times New Roman" w:hAnsi="Times New Roman"/>
          <w:color w:val="000000" w:themeColor="text1"/>
        </w:rPr>
        <w:t xml:space="preserve"> “What mechanism accounts for the tight coupling between the contraction and intensification seen across the ensemble of forcing experiments</w:t>
      </w:r>
      <w:r w:rsidR="00E4026D">
        <w:rPr>
          <w:rFonts w:ascii="Times New Roman" w:hAnsi="Times New Roman"/>
          <w:color w:val="000000" w:themeColor="text1"/>
        </w:rPr>
        <w:t>?</w:t>
      </w:r>
      <w:r w:rsidR="00661B33">
        <w:rPr>
          <w:rFonts w:ascii="Times New Roman" w:hAnsi="Times New Roman"/>
          <w:color w:val="000000" w:themeColor="text1"/>
        </w:rPr>
        <w:t>”</w:t>
      </w:r>
    </w:p>
    <w:p w14:paraId="03599758" w14:textId="77777777" w:rsidR="006D67AA" w:rsidRDefault="00C34675">
      <w:pPr>
        <w:rPr>
          <w:rFonts w:ascii="Times New Roman" w:hAnsi="Times New Roman"/>
          <w:color w:val="FF0000"/>
        </w:rPr>
      </w:pPr>
      <w:r w:rsidRPr="003F5FB3">
        <w:rPr>
          <w:rFonts w:ascii="Times New Roman" w:hAnsi="Times New Roman"/>
          <w:color w:val="FF0000"/>
        </w:rPr>
        <w:br/>
        <w:t xml:space="preserve">For the shift mode: The anomalous cross-equatorial cell predicted by the energetic framework (Kang et al. 2008) would lead to an increase/decrease in precipitation over the region of anomalous upward/downward motion. Wouldn't the changes in strength in the two peaks (as discussed in the text in this manuscript or the hemispherically asymmetric mode) be expected? </w:t>
      </w:r>
    </w:p>
    <w:p w14:paraId="3BAD9A34" w14:textId="55DB572F" w:rsidR="006D67AA" w:rsidRPr="00FC0ABD" w:rsidRDefault="008A1246">
      <w:pPr>
        <w:rPr>
          <w:rFonts w:ascii="Times New Roman" w:hAnsi="Times New Roman"/>
          <w:color w:val="000000" w:themeColor="text1"/>
        </w:rPr>
      </w:pPr>
      <w:r w:rsidRPr="00FC0ABD">
        <w:rPr>
          <w:rFonts w:ascii="Times New Roman" w:hAnsi="Times New Roman"/>
          <w:color w:val="000000" w:themeColor="text1"/>
        </w:rPr>
        <w:t>Our apologies but we do not understand the mechanism being referred to by the Reviewer. The theory of Kang. et al. postulates that the energy flux equator and ITCZ location shift in concert (by the same amount) in response to extratropical forcing (in a climate system with no seasonal cycle).</w:t>
      </w:r>
      <w:r w:rsidR="008E1C55">
        <w:rPr>
          <w:rFonts w:ascii="Times New Roman" w:hAnsi="Times New Roman"/>
          <w:color w:val="000000" w:themeColor="text1"/>
        </w:rPr>
        <w:t xml:space="preserve"> This theory was motivated by idealized simulation with a single (unimodal) tropical precipitation </w:t>
      </w:r>
      <w:proofErr w:type="gramStart"/>
      <w:r w:rsidR="008E1C55">
        <w:rPr>
          <w:rFonts w:ascii="Times New Roman" w:hAnsi="Times New Roman"/>
          <w:color w:val="000000" w:themeColor="text1"/>
        </w:rPr>
        <w:t>peaks</w:t>
      </w:r>
      <w:proofErr w:type="gramEnd"/>
      <w:r w:rsidR="008E1C55">
        <w:rPr>
          <w:rFonts w:ascii="Times New Roman" w:hAnsi="Times New Roman"/>
          <w:color w:val="000000" w:themeColor="text1"/>
        </w:rPr>
        <w:t>.</w:t>
      </w:r>
      <w:r w:rsidRPr="00FC0ABD">
        <w:rPr>
          <w:rFonts w:ascii="Times New Roman" w:hAnsi="Times New Roman"/>
          <w:color w:val="000000" w:themeColor="text1"/>
        </w:rPr>
        <w:t xml:space="preserve"> We are </w:t>
      </w:r>
      <w:r w:rsidR="002E1136" w:rsidRPr="00FC0ABD">
        <w:rPr>
          <w:rFonts w:ascii="Times New Roman" w:hAnsi="Times New Roman"/>
          <w:color w:val="000000" w:themeColor="text1"/>
        </w:rPr>
        <w:t>unaware</w:t>
      </w:r>
      <w:r w:rsidRPr="00FC0ABD">
        <w:rPr>
          <w:rFonts w:ascii="Times New Roman" w:hAnsi="Times New Roman"/>
          <w:color w:val="000000" w:themeColor="text1"/>
        </w:rPr>
        <w:t xml:space="preserve"> that this theory addresses the </w:t>
      </w:r>
      <w:r w:rsidR="002E1136">
        <w:rPr>
          <w:rFonts w:ascii="Times New Roman" w:hAnsi="Times New Roman"/>
          <w:color w:val="000000" w:themeColor="text1"/>
        </w:rPr>
        <w:t xml:space="preserve">change in </w:t>
      </w:r>
      <w:r w:rsidRPr="00FC0ABD">
        <w:rPr>
          <w:rFonts w:ascii="Times New Roman" w:hAnsi="Times New Roman"/>
          <w:color w:val="000000" w:themeColor="text1"/>
        </w:rPr>
        <w:t>magnitude of the tropical precipitation peaks</w:t>
      </w:r>
      <w:r w:rsidR="002E1136">
        <w:rPr>
          <w:rFonts w:ascii="Times New Roman" w:hAnsi="Times New Roman"/>
          <w:color w:val="000000" w:themeColor="text1"/>
        </w:rPr>
        <w:t xml:space="preserve"> (which is evident in their Fig. 2A)</w:t>
      </w:r>
      <w:r w:rsidRPr="00FC0ABD">
        <w:rPr>
          <w:rFonts w:ascii="Times New Roman" w:hAnsi="Times New Roman"/>
          <w:color w:val="000000" w:themeColor="text1"/>
        </w:rPr>
        <w:t xml:space="preserve"> or the expected changes in tropical precipitation in a climate with bi-modal tropical precipitation peaks. </w:t>
      </w:r>
      <w:r w:rsidR="008E1C55">
        <w:rPr>
          <w:rFonts w:ascii="Times New Roman" w:hAnsi="Times New Roman"/>
          <w:color w:val="000000" w:themeColor="text1"/>
        </w:rPr>
        <w:t>Our apologies if we have misunderstood the Reviewer’s comment here.</w:t>
      </w:r>
      <w:r w:rsidRPr="00FC0ABD">
        <w:rPr>
          <w:rFonts w:ascii="Times New Roman" w:hAnsi="Times New Roman"/>
          <w:color w:val="000000" w:themeColor="text1"/>
        </w:rPr>
        <w:t xml:space="preserve"> </w:t>
      </w:r>
    </w:p>
    <w:p w14:paraId="6FC0C16E" w14:textId="77777777" w:rsidR="006D67AA" w:rsidRDefault="006D67AA">
      <w:pPr>
        <w:rPr>
          <w:rFonts w:ascii="Times New Roman" w:hAnsi="Times New Roman"/>
          <w:color w:val="FF0000"/>
        </w:rPr>
      </w:pPr>
    </w:p>
    <w:p w14:paraId="21199C15" w14:textId="77777777" w:rsidR="00FC0ABD" w:rsidRDefault="00C34675">
      <w:pPr>
        <w:rPr>
          <w:rFonts w:ascii="Times New Roman" w:hAnsi="Times New Roman"/>
          <w:color w:val="FF0000"/>
        </w:rPr>
      </w:pPr>
      <w:r w:rsidRPr="003F5FB3">
        <w:rPr>
          <w:rFonts w:ascii="Times New Roman" w:hAnsi="Times New Roman"/>
          <w:color w:val="FF0000"/>
        </w:rPr>
        <w:t xml:space="preserve">On the other hand, Schneider et al. 2014 derive a theory that links the position of ITCZ with the position of the energy flux equator. </w:t>
      </w:r>
    </w:p>
    <w:p w14:paraId="366041E4" w14:textId="22C65240" w:rsidR="00FC0ABD" w:rsidRPr="00FC0ABD" w:rsidRDefault="00FC0ABD">
      <w:pPr>
        <w:rPr>
          <w:rFonts w:ascii="Times New Roman" w:hAnsi="Times New Roman"/>
          <w:color w:val="000000" w:themeColor="text1"/>
        </w:rPr>
      </w:pPr>
      <w:r w:rsidRPr="00FC0ABD">
        <w:rPr>
          <w:rFonts w:ascii="Times New Roman" w:hAnsi="Times New Roman"/>
          <w:color w:val="000000" w:themeColor="text1"/>
        </w:rPr>
        <w:lastRenderedPageBreak/>
        <w:t xml:space="preserve">This component of the Schneider et al. </w:t>
      </w:r>
      <w:r w:rsidR="00C716F4">
        <w:rPr>
          <w:rFonts w:ascii="Times New Roman" w:hAnsi="Times New Roman"/>
          <w:color w:val="000000" w:themeColor="text1"/>
        </w:rPr>
        <w:t xml:space="preserve">(2014) </w:t>
      </w:r>
      <w:r w:rsidRPr="00FC0ABD">
        <w:rPr>
          <w:rFonts w:ascii="Times New Roman" w:hAnsi="Times New Roman"/>
          <w:color w:val="000000" w:themeColor="text1"/>
        </w:rPr>
        <w:t>theory is consistent with Kang et al. (2008) who state in their conclusion: “</w:t>
      </w:r>
      <w:r w:rsidRPr="00FC0ABD">
        <w:rPr>
          <w:color w:val="000000" w:themeColor="text1"/>
        </w:rPr>
        <w:t xml:space="preserve">the latitude of the energy flux equator where the atmospheric energy transport vanishes… provides insight into the position of the ITCZ.” </w:t>
      </w:r>
      <w:r w:rsidRPr="00FC0ABD">
        <w:rPr>
          <w:rFonts w:ascii="Times New Roman" w:hAnsi="Times New Roman"/>
          <w:color w:val="000000" w:themeColor="text1"/>
        </w:rPr>
        <w:t xml:space="preserve"> </w:t>
      </w:r>
    </w:p>
    <w:p w14:paraId="12F9F25D" w14:textId="3768465D" w:rsidR="00FC0ABD" w:rsidRDefault="00FC0ABD">
      <w:pPr>
        <w:rPr>
          <w:rFonts w:ascii="Times New Roman" w:hAnsi="Times New Roman"/>
          <w:color w:val="FF0000"/>
        </w:rPr>
      </w:pPr>
      <w:r>
        <w:rPr>
          <w:rFonts w:ascii="Times New Roman" w:hAnsi="Times New Roman"/>
          <w:color w:val="FF0000"/>
        </w:rPr>
        <w:t xml:space="preserve"> </w:t>
      </w:r>
    </w:p>
    <w:p w14:paraId="776E8BCF" w14:textId="77777777" w:rsidR="00FC0ABD" w:rsidRDefault="00FC0ABD">
      <w:pPr>
        <w:rPr>
          <w:rFonts w:ascii="Times New Roman" w:hAnsi="Times New Roman"/>
          <w:color w:val="FF0000"/>
        </w:rPr>
      </w:pPr>
    </w:p>
    <w:p w14:paraId="72C0023F" w14:textId="78064994" w:rsidR="00C716F4" w:rsidRDefault="00C716F4">
      <w:pPr>
        <w:rPr>
          <w:rFonts w:ascii="Times New Roman" w:hAnsi="Times New Roman"/>
          <w:color w:val="FF0000"/>
        </w:rPr>
      </w:pPr>
      <w:r w:rsidRPr="003F5FB3">
        <w:rPr>
          <w:rFonts w:ascii="Times New Roman" w:hAnsi="Times New Roman"/>
          <w:color w:val="FF0000"/>
        </w:rPr>
        <w:t xml:space="preserve">In a way, the shift in rainfall maximum is more tightly linked with the theory than the optimal shift S introduced by the author. </w:t>
      </w:r>
      <w:r w:rsidR="00C34675" w:rsidRPr="003F5FB3">
        <w:rPr>
          <w:rFonts w:ascii="Times New Roman" w:hAnsi="Times New Roman"/>
          <w:color w:val="FF0000"/>
        </w:rPr>
        <w:t xml:space="preserve">More discussions linking the three indices with the physical mechanisms would be helpful for the readers. Is it possible that the small fraction explained by the shift mode is because it's too strong of a function of the climatological precipitation distribution? Would the shift in precipitation peak or the hemispherically asymmetric changes in rainfall be more appreciate indices that could be explained by the theories? </w:t>
      </w:r>
    </w:p>
    <w:p w14:paraId="10885373" w14:textId="4D928E1D" w:rsidR="00BA6951" w:rsidRDefault="00C716F4">
      <w:pPr>
        <w:rPr>
          <w:rFonts w:ascii="Times New Roman" w:hAnsi="Times New Roman"/>
          <w:color w:val="000000" w:themeColor="text1"/>
        </w:rPr>
      </w:pPr>
      <w:r>
        <w:rPr>
          <w:rFonts w:ascii="Times New Roman" w:hAnsi="Times New Roman"/>
          <w:color w:val="000000" w:themeColor="text1"/>
        </w:rPr>
        <w:t xml:space="preserve">The intended purpose of our manuscript (as stated in the introduction) is to quantify how well a meridional </w:t>
      </w:r>
      <w:r w:rsidR="00ED262F">
        <w:rPr>
          <w:rFonts w:ascii="Times New Roman" w:hAnsi="Times New Roman"/>
          <w:color w:val="000000" w:themeColor="text1"/>
        </w:rPr>
        <w:t xml:space="preserve">shift (as well as contraction and intensification) characterizes the simulated changes in tropical precipitation. </w:t>
      </w:r>
      <w:r w:rsidR="00C87BDA">
        <w:rPr>
          <w:rFonts w:ascii="Times New Roman" w:hAnsi="Times New Roman"/>
          <w:color w:val="000000" w:themeColor="text1"/>
        </w:rPr>
        <w:t xml:space="preserve">The shift is defined as a meridional translation of the climatological precipitation with no change in shape and we repeat this definition in several </w:t>
      </w:r>
      <w:r w:rsidR="00BA6951">
        <w:rPr>
          <w:rFonts w:ascii="Times New Roman" w:hAnsi="Times New Roman"/>
          <w:color w:val="000000" w:themeColor="text1"/>
        </w:rPr>
        <w:t xml:space="preserve">places throughout the manuscript to emphasize our definition of shift. </w:t>
      </w:r>
      <w:r w:rsidR="002E1136">
        <w:rPr>
          <w:rFonts w:ascii="Times New Roman" w:hAnsi="Times New Roman"/>
          <w:color w:val="000000" w:themeColor="text1"/>
        </w:rPr>
        <w:t>Under this definition</w:t>
      </w:r>
      <w:r w:rsidR="00BA6951">
        <w:rPr>
          <w:rFonts w:ascii="Times New Roman" w:hAnsi="Times New Roman"/>
          <w:color w:val="000000" w:themeColor="text1"/>
        </w:rPr>
        <w:t xml:space="preserve">, the optimal shift </w:t>
      </w:r>
      <w:proofErr w:type="gramStart"/>
      <w:r w:rsidR="00BA6951">
        <w:rPr>
          <w:rFonts w:ascii="Times New Roman" w:hAnsi="Times New Roman"/>
          <w:color w:val="000000" w:themeColor="text1"/>
        </w:rPr>
        <w:t>S</w:t>
      </w:r>
      <w:proofErr w:type="gramEnd"/>
      <w:r w:rsidR="00BA6951">
        <w:rPr>
          <w:rFonts w:ascii="Times New Roman" w:hAnsi="Times New Roman"/>
          <w:color w:val="000000" w:themeColor="text1"/>
        </w:rPr>
        <w:t xml:space="preserve"> and the change in the location of the peak </w:t>
      </w:r>
      <w:r w:rsidR="002E1136">
        <w:rPr>
          <w:rFonts w:ascii="Times New Roman" w:hAnsi="Times New Roman"/>
          <w:color w:val="000000" w:themeColor="text1"/>
        </w:rPr>
        <w:t xml:space="preserve">in precipitation </w:t>
      </w:r>
      <w:r w:rsidR="00BA6951">
        <w:rPr>
          <w:rFonts w:ascii="Times New Roman" w:hAnsi="Times New Roman"/>
          <w:color w:val="000000" w:themeColor="text1"/>
        </w:rPr>
        <w:t>are identical if the shift mode was acting alone.  W</w:t>
      </w:r>
      <w:r w:rsidR="00ED262F">
        <w:rPr>
          <w:rFonts w:ascii="Times New Roman" w:hAnsi="Times New Roman"/>
          <w:color w:val="000000" w:themeColor="text1"/>
        </w:rPr>
        <w:t xml:space="preserve">e apologize in several places to the reader if our </w:t>
      </w:r>
      <w:r w:rsidR="00BA6951">
        <w:rPr>
          <w:rFonts w:ascii="Times New Roman" w:hAnsi="Times New Roman"/>
          <w:color w:val="000000" w:themeColor="text1"/>
        </w:rPr>
        <w:t>interpretation</w:t>
      </w:r>
      <w:r w:rsidR="00ED262F">
        <w:rPr>
          <w:rFonts w:ascii="Times New Roman" w:hAnsi="Times New Roman"/>
          <w:color w:val="000000" w:themeColor="text1"/>
        </w:rPr>
        <w:t xml:space="preserve"> of what is meant by a shift in the literature is overly simplistic</w:t>
      </w:r>
      <w:r w:rsidR="00BA6951">
        <w:rPr>
          <w:rFonts w:ascii="Times New Roman" w:hAnsi="Times New Roman"/>
          <w:color w:val="000000" w:themeColor="text1"/>
        </w:rPr>
        <w:t xml:space="preserve"> and urge future studies – in both IT</w:t>
      </w:r>
      <w:r w:rsidR="002E1136">
        <w:rPr>
          <w:rFonts w:ascii="Times New Roman" w:hAnsi="Times New Roman"/>
          <w:color w:val="000000" w:themeColor="text1"/>
        </w:rPr>
        <w:t>C</w:t>
      </w:r>
      <w:r w:rsidR="00BA6951">
        <w:rPr>
          <w:rFonts w:ascii="Times New Roman" w:hAnsi="Times New Roman"/>
          <w:color w:val="000000" w:themeColor="text1"/>
        </w:rPr>
        <w:t xml:space="preserve">Z dynamics and </w:t>
      </w:r>
      <w:r w:rsidR="002E1136">
        <w:rPr>
          <w:rFonts w:ascii="Times New Roman" w:hAnsi="Times New Roman"/>
          <w:color w:val="000000" w:themeColor="text1"/>
        </w:rPr>
        <w:t xml:space="preserve">in </w:t>
      </w:r>
      <w:r w:rsidR="00BA6951">
        <w:rPr>
          <w:rFonts w:ascii="Times New Roman" w:hAnsi="Times New Roman"/>
          <w:color w:val="000000" w:themeColor="text1"/>
        </w:rPr>
        <w:t>paleoclimate</w:t>
      </w:r>
      <w:r w:rsidR="002E1136">
        <w:rPr>
          <w:rFonts w:ascii="Times New Roman" w:hAnsi="Times New Roman"/>
          <w:color w:val="000000" w:themeColor="text1"/>
        </w:rPr>
        <w:t xml:space="preserve"> </w:t>
      </w:r>
      <w:r w:rsidR="00FE62A2">
        <w:rPr>
          <w:rFonts w:ascii="Times New Roman" w:hAnsi="Times New Roman"/>
          <w:color w:val="000000" w:themeColor="text1"/>
        </w:rPr>
        <w:t>studies</w:t>
      </w:r>
      <w:r w:rsidR="00BA6951">
        <w:rPr>
          <w:rFonts w:ascii="Times New Roman" w:hAnsi="Times New Roman"/>
          <w:color w:val="000000" w:themeColor="text1"/>
        </w:rPr>
        <w:t xml:space="preserve"> --  to clarify the intended meaning of an “ITCZ shift”</w:t>
      </w:r>
      <w:r w:rsidR="00ED262F">
        <w:rPr>
          <w:rFonts w:ascii="Times New Roman" w:hAnsi="Times New Roman"/>
          <w:color w:val="000000" w:themeColor="text1"/>
        </w:rPr>
        <w:t xml:space="preserve">. </w:t>
      </w:r>
    </w:p>
    <w:p w14:paraId="57C22966" w14:textId="58D2704A" w:rsidR="00C87BDA" w:rsidRDefault="00ED262F">
      <w:pPr>
        <w:rPr>
          <w:rFonts w:ascii="Times New Roman" w:hAnsi="Times New Roman"/>
          <w:color w:val="FF0000"/>
        </w:rPr>
      </w:pPr>
      <w:r>
        <w:rPr>
          <w:rFonts w:ascii="Times New Roman" w:hAnsi="Times New Roman"/>
          <w:color w:val="000000" w:themeColor="text1"/>
        </w:rPr>
        <w:t xml:space="preserve">The manuscript is meant to be </w:t>
      </w:r>
      <w:r w:rsidR="002E1136">
        <w:rPr>
          <w:rFonts w:ascii="Times New Roman" w:hAnsi="Times New Roman"/>
          <w:color w:val="000000" w:themeColor="text1"/>
        </w:rPr>
        <w:t>descriptive (in a quantitative sense) as opposed to mechanistic. W</w:t>
      </w:r>
      <w:r>
        <w:rPr>
          <w:rFonts w:ascii="Times New Roman" w:hAnsi="Times New Roman"/>
          <w:color w:val="000000" w:themeColor="text1"/>
        </w:rPr>
        <w:t xml:space="preserve">e believe we have cited possible relevant </w:t>
      </w:r>
      <w:r w:rsidR="00BA6951">
        <w:rPr>
          <w:rFonts w:ascii="Times New Roman" w:hAnsi="Times New Roman"/>
          <w:color w:val="000000" w:themeColor="text1"/>
        </w:rPr>
        <w:t>mechanisms</w:t>
      </w:r>
      <w:r>
        <w:rPr>
          <w:rFonts w:ascii="Times New Roman" w:hAnsi="Times New Roman"/>
          <w:color w:val="000000" w:themeColor="text1"/>
        </w:rPr>
        <w:t xml:space="preserve"> identified in the literature appropriately. A mechanistic understanding the dynamics of the CI mode is beyond the scope of the present work.</w:t>
      </w:r>
      <w:r w:rsidR="00C716F4">
        <w:rPr>
          <w:rFonts w:ascii="Times New Roman" w:hAnsi="Times New Roman"/>
          <w:color w:val="FF0000"/>
        </w:rPr>
        <w:t xml:space="preserve"> </w:t>
      </w:r>
      <w:r w:rsidR="00C34675" w:rsidRPr="003F5FB3">
        <w:rPr>
          <w:rFonts w:ascii="Times New Roman" w:hAnsi="Times New Roman"/>
          <w:color w:val="FF0000"/>
        </w:rPr>
        <w:br/>
      </w:r>
      <w:r w:rsidR="00C34675" w:rsidRPr="003F5FB3">
        <w:rPr>
          <w:rFonts w:ascii="Times New Roman" w:hAnsi="Times New Roman"/>
          <w:color w:val="FF0000"/>
        </w:rPr>
        <w:br/>
        <w:t> </w:t>
      </w:r>
      <w:r w:rsidR="00C34675" w:rsidRPr="003F5FB3">
        <w:rPr>
          <w:rFonts w:ascii="Times New Roman" w:hAnsi="Times New Roman"/>
          <w:color w:val="FF0000"/>
        </w:rPr>
        <w:br/>
        <w:t> </w:t>
      </w:r>
      <w:r w:rsidR="00C34675" w:rsidRPr="003F5FB3">
        <w:rPr>
          <w:rFonts w:ascii="Times New Roman" w:hAnsi="Times New Roman"/>
          <w:color w:val="FF0000"/>
        </w:rPr>
        <w:br/>
        <w:t>Other minor suggestions:</w:t>
      </w:r>
      <w:r w:rsidR="00C34675" w:rsidRPr="003F5FB3">
        <w:rPr>
          <w:rFonts w:ascii="Times New Roman" w:hAnsi="Times New Roman"/>
          <w:color w:val="FF0000"/>
        </w:rPr>
        <w:br/>
        <w:t xml:space="preserve">1.     The three modes are explained very clearly and yet almost repeatedly in the manuscript. Consider shorten some of the descriptions. </w:t>
      </w:r>
    </w:p>
    <w:p w14:paraId="7858ABCA" w14:textId="10F69D9C" w:rsidR="00C87BDA" w:rsidRPr="00C87BDA" w:rsidRDefault="00C87BDA">
      <w:pPr>
        <w:rPr>
          <w:rFonts w:ascii="Times New Roman" w:hAnsi="Times New Roman"/>
          <w:color w:val="000000" w:themeColor="text1"/>
        </w:rPr>
      </w:pPr>
      <w:r>
        <w:rPr>
          <w:rFonts w:ascii="Times New Roman" w:hAnsi="Times New Roman"/>
          <w:color w:val="000000" w:themeColor="text1"/>
        </w:rPr>
        <w:t>We intended to be very clear how we are using the terms “shift”, “contract” and “intensify” to avoid any confusion over our terminology and that used elsewhere in the literature (see response to the Reviewer’s final comment above). We prefer to maintain clarity of our terminology at the expense of possible repetition.</w:t>
      </w:r>
    </w:p>
    <w:p w14:paraId="5F68A103" w14:textId="1CD808F3" w:rsidR="0096317D" w:rsidRPr="003F5FB3" w:rsidRDefault="00C34675">
      <w:pPr>
        <w:rPr>
          <w:rFonts w:ascii="Times New Roman" w:hAnsi="Times New Roman"/>
          <w:color w:val="FF0000"/>
        </w:rPr>
      </w:pPr>
      <w:r w:rsidRPr="003F5FB3">
        <w:rPr>
          <w:rFonts w:ascii="Times New Roman" w:hAnsi="Times New Roman"/>
          <w:color w:val="FF0000"/>
        </w:rPr>
        <w:br/>
        <w:t>2.     Line 749 "</w:t>
      </w:r>
      <w:proofErr w:type="spellStart"/>
      <w:r w:rsidRPr="003F5FB3">
        <w:rPr>
          <w:rFonts w:ascii="Times New Roman" w:hAnsi="Times New Roman"/>
          <w:color w:val="FF0000"/>
        </w:rPr>
        <w:t>uncer</w:t>
      </w:r>
      <w:proofErr w:type="spellEnd"/>
      <w:r w:rsidRPr="003F5FB3">
        <w:rPr>
          <w:rFonts w:ascii="Times New Roman" w:hAnsi="Times New Roman"/>
          <w:color w:val="FF0000"/>
        </w:rPr>
        <w:t>" should be "under"</w:t>
      </w:r>
      <w:r w:rsidRPr="003F5FB3">
        <w:rPr>
          <w:rFonts w:ascii="Times New Roman" w:hAnsi="Times New Roman"/>
          <w:color w:val="FF0000"/>
        </w:rPr>
        <w:br/>
        <w:t> </w:t>
      </w:r>
      <w:r w:rsidRPr="003F5FB3">
        <w:rPr>
          <w:rFonts w:ascii="Times New Roman" w:hAnsi="Times New Roman"/>
          <w:color w:val="FF0000"/>
        </w:rPr>
        <w:br/>
      </w:r>
      <w:r w:rsidRPr="00122261">
        <w:rPr>
          <w:rFonts w:ascii="Times New Roman" w:hAnsi="Times New Roman"/>
          <w:color w:val="000000" w:themeColor="text1"/>
        </w:rPr>
        <w:t> </w:t>
      </w:r>
      <w:r w:rsidR="00122261" w:rsidRPr="00122261">
        <w:rPr>
          <w:rFonts w:ascii="Times New Roman" w:hAnsi="Times New Roman"/>
          <w:color w:val="000000" w:themeColor="text1"/>
        </w:rPr>
        <w:t>Fixed.</w:t>
      </w:r>
      <w:r w:rsidRPr="003F5FB3">
        <w:rPr>
          <w:rFonts w:ascii="Times New Roman" w:hAnsi="Times New Roman"/>
          <w:color w:val="FF0000"/>
        </w:rPr>
        <w:br/>
        <w:t> </w:t>
      </w:r>
      <w:r w:rsidRPr="003F5FB3">
        <w:rPr>
          <w:rFonts w:ascii="Times New Roman" w:hAnsi="Times New Roman"/>
          <w:color w:val="FF0000"/>
        </w:rPr>
        <w:br/>
      </w:r>
    </w:p>
    <w:sectPr w:rsidR="0096317D" w:rsidRPr="003F5F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AAAAB+Helvetica">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675"/>
    <w:rsid w:val="000336FB"/>
    <w:rsid w:val="00047664"/>
    <w:rsid w:val="000863B6"/>
    <w:rsid w:val="000B7B5A"/>
    <w:rsid w:val="000F4B06"/>
    <w:rsid w:val="000F5D69"/>
    <w:rsid w:val="000F6B97"/>
    <w:rsid w:val="00115EF8"/>
    <w:rsid w:val="00122261"/>
    <w:rsid w:val="00125430"/>
    <w:rsid w:val="00167A70"/>
    <w:rsid w:val="00195286"/>
    <w:rsid w:val="001A61E2"/>
    <w:rsid w:val="001B4A32"/>
    <w:rsid w:val="001B4BD9"/>
    <w:rsid w:val="001B7EB6"/>
    <w:rsid w:val="001D7416"/>
    <w:rsid w:val="001E4D51"/>
    <w:rsid w:val="002153D8"/>
    <w:rsid w:val="002314A3"/>
    <w:rsid w:val="00265501"/>
    <w:rsid w:val="00277FDB"/>
    <w:rsid w:val="00293F6C"/>
    <w:rsid w:val="002970EC"/>
    <w:rsid w:val="002D5716"/>
    <w:rsid w:val="002E1136"/>
    <w:rsid w:val="002E306B"/>
    <w:rsid w:val="002E53FD"/>
    <w:rsid w:val="002E7EB7"/>
    <w:rsid w:val="00335BF3"/>
    <w:rsid w:val="003940C1"/>
    <w:rsid w:val="003C1517"/>
    <w:rsid w:val="003C3623"/>
    <w:rsid w:val="003F5FB3"/>
    <w:rsid w:val="0040238F"/>
    <w:rsid w:val="00403936"/>
    <w:rsid w:val="00492B49"/>
    <w:rsid w:val="004A3425"/>
    <w:rsid w:val="004C0290"/>
    <w:rsid w:val="004C3CA9"/>
    <w:rsid w:val="004E38D0"/>
    <w:rsid w:val="004E429A"/>
    <w:rsid w:val="00505775"/>
    <w:rsid w:val="005C112F"/>
    <w:rsid w:val="00641751"/>
    <w:rsid w:val="00661B33"/>
    <w:rsid w:val="00670EA7"/>
    <w:rsid w:val="00675EA1"/>
    <w:rsid w:val="00683C98"/>
    <w:rsid w:val="00695C77"/>
    <w:rsid w:val="006D38F6"/>
    <w:rsid w:val="006D67AA"/>
    <w:rsid w:val="0072337E"/>
    <w:rsid w:val="00757133"/>
    <w:rsid w:val="00765A1B"/>
    <w:rsid w:val="007769AC"/>
    <w:rsid w:val="007B14B2"/>
    <w:rsid w:val="007B759D"/>
    <w:rsid w:val="007E0C2D"/>
    <w:rsid w:val="008342D7"/>
    <w:rsid w:val="0085738F"/>
    <w:rsid w:val="00860C8F"/>
    <w:rsid w:val="00874FDF"/>
    <w:rsid w:val="008A1246"/>
    <w:rsid w:val="008A7A12"/>
    <w:rsid w:val="008E1C55"/>
    <w:rsid w:val="008F6019"/>
    <w:rsid w:val="009518A8"/>
    <w:rsid w:val="0095730B"/>
    <w:rsid w:val="0096317D"/>
    <w:rsid w:val="0099151D"/>
    <w:rsid w:val="009E037B"/>
    <w:rsid w:val="009F1EEF"/>
    <w:rsid w:val="00A0401A"/>
    <w:rsid w:val="00A77013"/>
    <w:rsid w:val="00A964DA"/>
    <w:rsid w:val="00AB07F4"/>
    <w:rsid w:val="00AF66CB"/>
    <w:rsid w:val="00B01A79"/>
    <w:rsid w:val="00B0241B"/>
    <w:rsid w:val="00B42CF9"/>
    <w:rsid w:val="00B45D67"/>
    <w:rsid w:val="00B45F4F"/>
    <w:rsid w:val="00B75D86"/>
    <w:rsid w:val="00B90E33"/>
    <w:rsid w:val="00B928B8"/>
    <w:rsid w:val="00BA6951"/>
    <w:rsid w:val="00C2055C"/>
    <w:rsid w:val="00C3302D"/>
    <w:rsid w:val="00C34675"/>
    <w:rsid w:val="00C36C46"/>
    <w:rsid w:val="00C716F4"/>
    <w:rsid w:val="00C87BDA"/>
    <w:rsid w:val="00C97292"/>
    <w:rsid w:val="00CA21CC"/>
    <w:rsid w:val="00CB008C"/>
    <w:rsid w:val="00CC18C5"/>
    <w:rsid w:val="00CD736A"/>
    <w:rsid w:val="00CF2077"/>
    <w:rsid w:val="00CF6F54"/>
    <w:rsid w:val="00D33098"/>
    <w:rsid w:val="00D35299"/>
    <w:rsid w:val="00D355CD"/>
    <w:rsid w:val="00D57A4F"/>
    <w:rsid w:val="00D72DA2"/>
    <w:rsid w:val="00D76EB9"/>
    <w:rsid w:val="00DB6F86"/>
    <w:rsid w:val="00DF6767"/>
    <w:rsid w:val="00E02E03"/>
    <w:rsid w:val="00E31E71"/>
    <w:rsid w:val="00E32042"/>
    <w:rsid w:val="00E37FA9"/>
    <w:rsid w:val="00E4026D"/>
    <w:rsid w:val="00E45BF0"/>
    <w:rsid w:val="00E81552"/>
    <w:rsid w:val="00E936EF"/>
    <w:rsid w:val="00ED262F"/>
    <w:rsid w:val="00ED6AAB"/>
    <w:rsid w:val="00EE24A2"/>
    <w:rsid w:val="00EE4F13"/>
    <w:rsid w:val="00EF0568"/>
    <w:rsid w:val="00F01AB5"/>
    <w:rsid w:val="00F324F5"/>
    <w:rsid w:val="00F35EA2"/>
    <w:rsid w:val="00F43242"/>
    <w:rsid w:val="00F54A37"/>
    <w:rsid w:val="00FC0ABD"/>
    <w:rsid w:val="00FE60E6"/>
    <w:rsid w:val="00FE6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52703"/>
  <w15:chartTrackingRefBased/>
  <w15:docId w15:val="{DF1B5BBF-067E-4F7E-A204-EC5B9B176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E936EF"/>
    <w:pPr>
      <w:autoSpaceDE w:val="0"/>
      <w:autoSpaceDN w:val="0"/>
      <w:adjustRightInd w:val="0"/>
      <w:spacing w:before="166" w:after="0" w:line="240" w:lineRule="auto"/>
      <w:ind w:left="282"/>
    </w:pPr>
    <w:rPr>
      <w:rFonts w:ascii="Arial" w:hAnsi="Arial" w:cs="Arial"/>
      <w:b/>
      <w:bCs/>
      <w:i/>
      <w:iCs/>
      <w:sz w:val="24"/>
      <w:szCs w:val="24"/>
    </w:rPr>
  </w:style>
  <w:style w:type="character" w:customStyle="1" w:styleId="TitleChar">
    <w:name w:val="Title Char"/>
    <w:basedOn w:val="DefaultParagraphFont"/>
    <w:link w:val="Title"/>
    <w:uiPriority w:val="1"/>
    <w:rsid w:val="00E936EF"/>
    <w:rPr>
      <w:rFonts w:ascii="Arial" w:hAnsi="Arial" w:cs="Arial"/>
      <w:b/>
      <w:bCs/>
      <w:i/>
      <w:iCs/>
      <w:sz w:val="24"/>
      <w:szCs w:val="24"/>
    </w:rPr>
  </w:style>
  <w:style w:type="character" w:styleId="Emphasis">
    <w:name w:val="Emphasis"/>
    <w:basedOn w:val="DefaultParagraphFont"/>
    <w:uiPriority w:val="20"/>
    <w:qFormat/>
    <w:rsid w:val="004A3425"/>
    <w:rPr>
      <w:i/>
      <w:iCs/>
    </w:rPr>
  </w:style>
  <w:style w:type="character" w:styleId="PlaceholderText">
    <w:name w:val="Placeholder Text"/>
    <w:basedOn w:val="DefaultParagraphFont"/>
    <w:uiPriority w:val="99"/>
    <w:semiHidden/>
    <w:rsid w:val="00CF2077"/>
    <w:rPr>
      <w:color w:val="808080"/>
    </w:rPr>
  </w:style>
  <w:style w:type="paragraph" w:styleId="ListParagraph">
    <w:name w:val="List Paragraph"/>
    <w:basedOn w:val="Normal"/>
    <w:uiPriority w:val="1"/>
    <w:qFormat/>
    <w:rsid w:val="00AB07F4"/>
    <w:pPr>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14468</TotalTime>
  <Pages>16</Pages>
  <Words>4882</Words>
  <Characters>27832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Donohoe</dc:creator>
  <cp:keywords/>
  <dc:description/>
  <cp:lastModifiedBy>Aaron Donohoe</cp:lastModifiedBy>
  <cp:revision>8</cp:revision>
  <dcterms:created xsi:type="dcterms:W3CDTF">2021-12-18T23:48:00Z</dcterms:created>
  <dcterms:modified xsi:type="dcterms:W3CDTF">2022-01-07T04:11:00Z</dcterms:modified>
</cp:coreProperties>
</file>