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9E9F4" w14:textId="77777777" w:rsidR="00CB4E2D" w:rsidRPr="000B49FD" w:rsidRDefault="007605CF">
      <w:pPr>
        <w:rPr>
          <w:rFonts w:ascii="Times New Roman" w:hAnsi="Times New Roman" w:cs="Times New Roman"/>
          <w:b/>
        </w:rPr>
      </w:pPr>
      <w:r w:rsidRPr="000B49FD">
        <w:rPr>
          <w:rFonts w:ascii="Times New Roman" w:hAnsi="Times New Roman" w:cs="Times New Roman"/>
          <w:b/>
        </w:rPr>
        <w:t xml:space="preserve">Overview: </w:t>
      </w:r>
    </w:p>
    <w:p w14:paraId="0AFDA55B" w14:textId="7669307B" w:rsidR="00195012" w:rsidRPr="000B49FD" w:rsidRDefault="00CB4E2D">
      <w:pPr>
        <w:rPr>
          <w:rFonts w:ascii="Times New Roman" w:hAnsi="Times New Roman" w:cs="Times New Roman"/>
          <w:bCs/>
        </w:rPr>
      </w:pPr>
      <w:r w:rsidRPr="000B49FD">
        <w:rPr>
          <w:rFonts w:ascii="Times New Roman" w:hAnsi="Times New Roman" w:cs="Times New Roman"/>
          <w:bCs/>
        </w:rPr>
        <w:t>The paradigm of meridional shifts in the</w:t>
      </w:r>
      <w:r w:rsidR="000B49FD" w:rsidRPr="000B49FD">
        <w:rPr>
          <w:rFonts w:ascii="Times New Roman" w:hAnsi="Times New Roman" w:cs="Times New Roman"/>
          <w:bCs/>
        </w:rPr>
        <w:t xml:space="preserve"> intertropical convergence zone</w:t>
      </w:r>
      <w:r w:rsidRPr="000B49FD">
        <w:rPr>
          <w:rFonts w:ascii="Times New Roman" w:hAnsi="Times New Roman" w:cs="Times New Roman"/>
          <w:bCs/>
        </w:rPr>
        <w:t xml:space="preserve"> </w:t>
      </w:r>
      <w:r w:rsidR="000B49FD" w:rsidRPr="000B49FD">
        <w:rPr>
          <w:rFonts w:ascii="Times New Roman" w:hAnsi="Times New Roman" w:cs="Times New Roman"/>
          <w:bCs/>
        </w:rPr>
        <w:t>(</w:t>
      </w:r>
      <w:r w:rsidRPr="000B49FD">
        <w:rPr>
          <w:rFonts w:ascii="Times New Roman" w:hAnsi="Times New Roman" w:cs="Times New Roman"/>
          <w:bCs/>
        </w:rPr>
        <w:t>ITCZ</w:t>
      </w:r>
      <w:r w:rsidR="000B49FD" w:rsidRPr="000B49FD">
        <w:rPr>
          <w:rFonts w:ascii="Times New Roman" w:hAnsi="Times New Roman" w:cs="Times New Roman"/>
          <w:bCs/>
        </w:rPr>
        <w:t>)</w:t>
      </w:r>
      <w:r w:rsidRPr="000B49FD">
        <w:rPr>
          <w:rFonts w:ascii="Times New Roman" w:hAnsi="Times New Roman" w:cs="Times New Roman"/>
          <w:bCs/>
        </w:rPr>
        <w:t xml:space="preserve"> is </w:t>
      </w:r>
      <w:r w:rsidR="003339E8" w:rsidRPr="000B49FD">
        <w:rPr>
          <w:rFonts w:ascii="Times New Roman" w:hAnsi="Times New Roman" w:cs="Times New Roman"/>
          <w:bCs/>
        </w:rPr>
        <w:t>ubiquitous</w:t>
      </w:r>
      <w:r w:rsidRPr="000B49FD">
        <w:rPr>
          <w:rFonts w:ascii="Times New Roman" w:hAnsi="Times New Roman" w:cs="Times New Roman"/>
          <w:bCs/>
        </w:rPr>
        <w:t xml:space="preserve"> for understanding </w:t>
      </w:r>
      <w:r w:rsidR="003339E8" w:rsidRPr="000B49FD">
        <w:rPr>
          <w:rFonts w:ascii="Times New Roman" w:hAnsi="Times New Roman" w:cs="Times New Roman"/>
          <w:bCs/>
        </w:rPr>
        <w:t>tropical precipitation changes under paleoclimate and future forcing. Our work</w:t>
      </w:r>
      <w:r w:rsidR="00EC6481" w:rsidRPr="000B49FD">
        <w:rPr>
          <w:rFonts w:ascii="Times New Roman" w:hAnsi="Times New Roman" w:cs="Times New Roman"/>
          <w:bCs/>
        </w:rPr>
        <w:t xml:space="preserve"> to date</w:t>
      </w:r>
      <w:r w:rsidR="003339E8" w:rsidRPr="000B49FD">
        <w:rPr>
          <w:rFonts w:ascii="Times New Roman" w:hAnsi="Times New Roman" w:cs="Times New Roman"/>
          <w:bCs/>
        </w:rPr>
        <w:t xml:space="preserve"> demonstrates that ITCZ shifts explain very little of the observed </w:t>
      </w:r>
      <w:r w:rsidR="00EC6481" w:rsidRPr="000B49FD">
        <w:rPr>
          <w:rFonts w:ascii="Times New Roman" w:hAnsi="Times New Roman" w:cs="Times New Roman"/>
          <w:bCs/>
        </w:rPr>
        <w:t xml:space="preserve">variability </w:t>
      </w:r>
      <w:r w:rsidR="000B49FD">
        <w:rPr>
          <w:rFonts w:ascii="Times New Roman" w:hAnsi="Times New Roman" w:cs="Times New Roman"/>
          <w:bCs/>
        </w:rPr>
        <w:t>or</w:t>
      </w:r>
      <w:r w:rsidR="003339E8" w:rsidRPr="000B49FD">
        <w:rPr>
          <w:rFonts w:ascii="Times New Roman" w:hAnsi="Times New Roman" w:cs="Times New Roman"/>
          <w:bCs/>
        </w:rPr>
        <w:t xml:space="preserve"> modeled changes in tropical precipitation and that two novel modes of tropical precipitation changes </w:t>
      </w:r>
      <w:r w:rsidR="00EC6481" w:rsidRPr="000B49FD">
        <w:rPr>
          <w:rFonts w:ascii="Times New Roman" w:hAnsi="Times New Roman" w:cs="Times New Roman"/>
          <w:bCs/>
        </w:rPr>
        <w:t xml:space="preserve">have much more explanatory </w:t>
      </w:r>
      <w:r w:rsidR="003339E8" w:rsidRPr="000B49FD">
        <w:rPr>
          <w:rFonts w:ascii="Times New Roman" w:hAnsi="Times New Roman" w:cs="Times New Roman"/>
          <w:bCs/>
        </w:rPr>
        <w:t>power</w:t>
      </w:r>
      <w:r w:rsidR="00F6786E" w:rsidRPr="000B49FD">
        <w:rPr>
          <w:rFonts w:ascii="Times New Roman" w:hAnsi="Times New Roman" w:cs="Times New Roman"/>
          <w:bCs/>
        </w:rPr>
        <w:t xml:space="preserve"> in describing the response to paleoclimate forcing</w:t>
      </w:r>
      <w:r w:rsidR="003339E8" w:rsidRPr="000B49FD">
        <w:rPr>
          <w:rFonts w:ascii="Times New Roman" w:hAnsi="Times New Roman" w:cs="Times New Roman"/>
          <w:bCs/>
        </w:rPr>
        <w:t xml:space="preserve">:  </w:t>
      </w:r>
      <w:proofErr w:type="spellStart"/>
      <w:r w:rsidR="003339E8" w:rsidRPr="000B49FD">
        <w:rPr>
          <w:rFonts w:ascii="Times New Roman" w:hAnsi="Times New Roman" w:cs="Times New Roman"/>
          <w:bCs/>
        </w:rPr>
        <w:t>i</w:t>
      </w:r>
      <w:proofErr w:type="spellEnd"/>
      <w:r w:rsidR="003339E8" w:rsidRPr="000B49FD">
        <w:rPr>
          <w:rFonts w:ascii="Times New Roman" w:hAnsi="Times New Roman" w:cs="Times New Roman"/>
          <w:bCs/>
        </w:rPr>
        <w:t xml:space="preserve">. the concurrent </w:t>
      </w:r>
      <w:r w:rsidR="001240D1" w:rsidRPr="000B49FD">
        <w:rPr>
          <w:rFonts w:ascii="Times New Roman" w:hAnsi="Times New Roman" w:cs="Times New Roman"/>
          <w:bCs/>
        </w:rPr>
        <w:t xml:space="preserve">meridional </w:t>
      </w:r>
      <w:r w:rsidR="003339E8" w:rsidRPr="000B49FD">
        <w:rPr>
          <w:rFonts w:ascii="Times New Roman" w:hAnsi="Times New Roman" w:cs="Times New Roman"/>
          <w:bCs/>
        </w:rPr>
        <w:t>contraction</w:t>
      </w:r>
      <w:r w:rsidR="001240D1" w:rsidRPr="000B49FD">
        <w:rPr>
          <w:rFonts w:ascii="Times New Roman" w:hAnsi="Times New Roman" w:cs="Times New Roman"/>
          <w:bCs/>
        </w:rPr>
        <w:t xml:space="preserve"> and </w:t>
      </w:r>
      <w:r w:rsidR="003339E8" w:rsidRPr="000B49FD">
        <w:rPr>
          <w:rFonts w:ascii="Times New Roman" w:hAnsi="Times New Roman" w:cs="Times New Roman"/>
          <w:bCs/>
        </w:rPr>
        <w:t xml:space="preserve">intensification (CI mode) of </w:t>
      </w:r>
      <w:r w:rsidR="001240D1" w:rsidRPr="000B49FD">
        <w:rPr>
          <w:rFonts w:ascii="Times New Roman" w:hAnsi="Times New Roman" w:cs="Times New Roman"/>
          <w:bCs/>
        </w:rPr>
        <w:t xml:space="preserve">the </w:t>
      </w:r>
      <w:r w:rsidR="00EC6481" w:rsidRPr="000B49FD">
        <w:rPr>
          <w:rFonts w:ascii="Times New Roman" w:hAnsi="Times New Roman" w:cs="Times New Roman"/>
          <w:bCs/>
        </w:rPr>
        <w:t>zonal mean precipitation</w:t>
      </w:r>
      <w:r w:rsidR="003339E8" w:rsidRPr="000B49FD">
        <w:rPr>
          <w:rFonts w:ascii="Times New Roman" w:hAnsi="Times New Roman" w:cs="Times New Roman"/>
          <w:bCs/>
        </w:rPr>
        <w:t xml:space="preserve"> and ii. the zonally inhomogeneous changes in precipitation characterized by zonal shifts and contractions of the overlying zonal atmospheric overturning circulation. Our ongoing and proposed work develops methods to characterize these modes in climate models, observations and paleoclimate </w:t>
      </w:r>
      <w:r w:rsidR="00A20D3C" w:rsidRPr="000B49FD">
        <w:rPr>
          <w:rFonts w:ascii="Times New Roman" w:hAnsi="Times New Roman" w:cs="Times New Roman"/>
          <w:bCs/>
        </w:rPr>
        <w:t>reconstructions</w:t>
      </w:r>
      <w:r w:rsidR="003339E8" w:rsidRPr="000B49FD">
        <w:rPr>
          <w:rFonts w:ascii="Times New Roman" w:hAnsi="Times New Roman" w:cs="Times New Roman"/>
          <w:bCs/>
        </w:rPr>
        <w:t xml:space="preserve"> and develops </w:t>
      </w:r>
      <w:r w:rsidR="00A20D3C" w:rsidRPr="000B49FD">
        <w:rPr>
          <w:rFonts w:ascii="Times New Roman" w:hAnsi="Times New Roman" w:cs="Times New Roman"/>
          <w:bCs/>
        </w:rPr>
        <w:t xml:space="preserve">theory for </w:t>
      </w:r>
      <w:r w:rsidR="001240D1" w:rsidRPr="000B49FD">
        <w:rPr>
          <w:rFonts w:ascii="Times New Roman" w:hAnsi="Times New Roman" w:cs="Times New Roman"/>
          <w:bCs/>
        </w:rPr>
        <w:t>quantifying the tropical precipitation changes in response to changes in the energy input to the atmosphere.</w:t>
      </w:r>
      <w:r w:rsidR="00A20D3C" w:rsidRPr="000B49FD">
        <w:rPr>
          <w:rFonts w:ascii="Times New Roman" w:hAnsi="Times New Roman" w:cs="Times New Roman"/>
          <w:bCs/>
        </w:rPr>
        <w:t xml:space="preserve"> </w:t>
      </w:r>
      <w:r w:rsidR="001240D1" w:rsidRPr="000B49FD">
        <w:rPr>
          <w:rFonts w:ascii="Times New Roman" w:hAnsi="Times New Roman" w:cs="Times New Roman"/>
          <w:bCs/>
        </w:rPr>
        <w:t xml:space="preserve"> The ITCZ robustly expands in simulations of the </w:t>
      </w:r>
      <w:r w:rsidR="000B49FD">
        <w:rPr>
          <w:rFonts w:ascii="Times New Roman" w:hAnsi="Times New Roman" w:cs="Times New Roman"/>
          <w:bCs/>
        </w:rPr>
        <w:t>L</w:t>
      </w:r>
      <w:r w:rsidR="00C373A1" w:rsidRPr="000B49FD">
        <w:rPr>
          <w:rFonts w:ascii="Times New Roman" w:hAnsi="Times New Roman" w:cs="Times New Roman"/>
          <w:bCs/>
        </w:rPr>
        <w:t xml:space="preserve">ast </w:t>
      </w:r>
      <w:r w:rsidR="000B49FD">
        <w:rPr>
          <w:rFonts w:ascii="Times New Roman" w:hAnsi="Times New Roman" w:cs="Times New Roman"/>
          <w:bCs/>
        </w:rPr>
        <w:t>G</w:t>
      </w:r>
      <w:r w:rsidR="00C373A1" w:rsidRPr="000B49FD">
        <w:rPr>
          <w:rFonts w:ascii="Times New Roman" w:hAnsi="Times New Roman" w:cs="Times New Roman"/>
          <w:bCs/>
        </w:rPr>
        <w:t xml:space="preserve">lacial </w:t>
      </w:r>
      <w:r w:rsidR="000B49FD">
        <w:rPr>
          <w:rFonts w:ascii="Times New Roman" w:hAnsi="Times New Roman" w:cs="Times New Roman"/>
          <w:bCs/>
        </w:rPr>
        <w:t>M</w:t>
      </w:r>
      <w:r w:rsidR="00C373A1" w:rsidRPr="000B49FD">
        <w:rPr>
          <w:rFonts w:ascii="Times New Roman" w:hAnsi="Times New Roman" w:cs="Times New Roman"/>
          <w:bCs/>
        </w:rPr>
        <w:t>aximum (LGM)</w:t>
      </w:r>
      <w:r w:rsidR="001240D1" w:rsidRPr="000B49FD">
        <w:rPr>
          <w:rFonts w:ascii="Times New Roman" w:hAnsi="Times New Roman" w:cs="Times New Roman"/>
          <w:bCs/>
        </w:rPr>
        <w:t xml:space="preserve"> and contracts in response to anthropogenic warming.  </w:t>
      </w:r>
      <w:r w:rsidR="00EC6481" w:rsidRPr="000B49FD">
        <w:rPr>
          <w:rFonts w:ascii="Times New Roman" w:hAnsi="Times New Roman" w:cs="Times New Roman"/>
          <w:bCs/>
        </w:rPr>
        <w:t xml:space="preserve">The proposed work will continue to </w:t>
      </w:r>
      <w:r w:rsidR="00F6786E" w:rsidRPr="000B49FD">
        <w:rPr>
          <w:rFonts w:ascii="Times New Roman" w:hAnsi="Times New Roman" w:cs="Times New Roman"/>
          <w:bCs/>
        </w:rPr>
        <w:t>analyze the underlying dynamics of these modes in climate models whereby the ITCZ contraction is related the seasonal cycle of energy input to the atmosphere and the zonal shifts</w:t>
      </w:r>
      <w:r w:rsidR="00C373A1" w:rsidRPr="000B49FD">
        <w:rPr>
          <w:rFonts w:ascii="Times New Roman" w:hAnsi="Times New Roman" w:cs="Times New Roman"/>
          <w:bCs/>
        </w:rPr>
        <w:t>/</w:t>
      </w:r>
      <w:r w:rsidR="00F6786E" w:rsidRPr="000B49FD">
        <w:rPr>
          <w:rFonts w:ascii="Times New Roman" w:hAnsi="Times New Roman" w:cs="Times New Roman"/>
          <w:bCs/>
        </w:rPr>
        <w:t>contractions are related t</w:t>
      </w:r>
      <w:r w:rsidR="00C373A1" w:rsidRPr="000B49FD">
        <w:rPr>
          <w:rFonts w:ascii="Times New Roman" w:hAnsi="Times New Roman" w:cs="Times New Roman"/>
          <w:bCs/>
        </w:rPr>
        <w:t>o</w:t>
      </w:r>
      <w:r w:rsidR="00F6786E" w:rsidRPr="000B49FD">
        <w:rPr>
          <w:rFonts w:ascii="Times New Roman" w:hAnsi="Times New Roman" w:cs="Times New Roman"/>
          <w:bCs/>
        </w:rPr>
        <w:t xml:space="preserve"> zonal inhomogeneities </w:t>
      </w:r>
      <w:r w:rsidR="00C373A1" w:rsidRPr="000B49FD">
        <w:rPr>
          <w:rFonts w:ascii="Times New Roman" w:hAnsi="Times New Roman" w:cs="Times New Roman"/>
          <w:bCs/>
        </w:rPr>
        <w:t>in</w:t>
      </w:r>
      <w:r w:rsidR="00F6786E" w:rsidRPr="000B49FD">
        <w:rPr>
          <w:rFonts w:ascii="Times New Roman" w:hAnsi="Times New Roman" w:cs="Times New Roman"/>
          <w:bCs/>
        </w:rPr>
        <w:t xml:space="preserve"> atmospheric heating. Observational constraints from </w:t>
      </w:r>
      <w:r w:rsidR="000B49FD">
        <w:rPr>
          <w:rFonts w:ascii="Times New Roman" w:hAnsi="Times New Roman" w:cs="Times New Roman"/>
          <w:bCs/>
        </w:rPr>
        <w:t>modern</w:t>
      </w:r>
      <w:r w:rsidR="00F6786E" w:rsidRPr="000B49FD">
        <w:rPr>
          <w:rFonts w:ascii="Times New Roman" w:hAnsi="Times New Roman" w:cs="Times New Roman"/>
          <w:bCs/>
        </w:rPr>
        <w:t xml:space="preserve"> interannual variability will be used to analyze</w:t>
      </w:r>
      <w:r w:rsidR="00C373A1" w:rsidRPr="000B49FD">
        <w:rPr>
          <w:rFonts w:ascii="Times New Roman" w:hAnsi="Times New Roman" w:cs="Times New Roman"/>
          <w:bCs/>
        </w:rPr>
        <w:t xml:space="preserve"> </w:t>
      </w:r>
      <w:r w:rsidR="000B49FD">
        <w:rPr>
          <w:rFonts w:ascii="Times New Roman" w:hAnsi="Times New Roman" w:cs="Times New Roman"/>
          <w:bCs/>
        </w:rPr>
        <w:t>whether</w:t>
      </w:r>
      <w:r w:rsidR="00F6786E" w:rsidRPr="000B49FD">
        <w:rPr>
          <w:rFonts w:ascii="Times New Roman" w:hAnsi="Times New Roman" w:cs="Times New Roman"/>
          <w:bCs/>
        </w:rPr>
        <w:t xml:space="preserve"> these underlying processes are adequately represent</w:t>
      </w:r>
      <w:r w:rsidR="00C373A1" w:rsidRPr="000B49FD">
        <w:rPr>
          <w:rFonts w:ascii="Times New Roman" w:hAnsi="Times New Roman" w:cs="Times New Roman"/>
          <w:bCs/>
        </w:rPr>
        <w:t>ed</w:t>
      </w:r>
      <w:r w:rsidR="00F6786E" w:rsidRPr="000B49FD">
        <w:rPr>
          <w:rFonts w:ascii="Times New Roman" w:hAnsi="Times New Roman" w:cs="Times New Roman"/>
          <w:bCs/>
        </w:rPr>
        <w:t xml:space="preserve"> in climate models.  Composites of paleoclimate proxy records targeting the LGM, mid-Holocene, Heinrich events and last millennium will be optimally interpreted in terms of these novel modes of tropical precipitation constrained by the emergent behavior in models.  </w:t>
      </w:r>
    </w:p>
    <w:p w14:paraId="3FBD5519" w14:textId="54E9AC4D" w:rsidR="00D25EE0" w:rsidRPr="000B49FD" w:rsidRDefault="00D25EE0" w:rsidP="00D25EE0">
      <w:pPr>
        <w:rPr>
          <w:rFonts w:ascii="Times New Roman" w:eastAsia="Times New Roman" w:hAnsi="Times New Roman" w:cs="Times New Roman"/>
        </w:rPr>
      </w:pPr>
      <w:r w:rsidRPr="000B49FD">
        <w:rPr>
          <w:rFonts w:ascii="Times New Roman" w:hAnsi="Times New Roman" w:cs="Times New Roman"/>
          <w:b/>
        </w:rPr>
        <w:t>Intellectual M</w:t>
      </w:r>
      <w:r w:rsidR="0010311F" w:rsidRPr="000B49FD">
        <w:rPr>
          <w:rFonts w:ascii="Times New Roman" w:hAnsi="Times New Roman" w:cs="Times New Roman"/>
          <w:b/>
        </w:rPr>
        <w:t>erit:</w:t>
      </w:r>
      <w:r w:rsidR="0010311F" w:rsidRPr="000B49FD">
        <w:rPr>
          <w:rFonts w:ascii="Times New Roman" w:hAnsi="Times New Roman" w:cs="Times New Roman"/>
        </w:rPr>
        <w:t xml:space="preserve"> </w:t>
      </w:r>
      <w:r w:rsidR="000B49FD">
        <w:rPr>
          <w:rFonts w:ascii="Times New Roman" w:hAnsi="Times New Roman" w:cs="Times New Roman"/>
        </w:rPr>
        <w:t>T</w:t>
      </w:r>
      <w:r w:rsidR="0010311F" w:rsidRPr="000B49FD">
        <w:rPr>
          <w:rFonts w:ascii="Times New Roman" w:hAnsi="Times New Roman" w:cs="Times New Roman"/>
        </w:rPr>
        <w:t>he proposed work primarily involves reinterpreting existing</w:t>
      </w:r>
      <w:r w:rsidRPr="000B49FD">
        <w:rPr>
          <w:rFonts w:ascii="Times New Roman" w:hAnsi="Times New Roman" w:cs="Times New Roman"/>
        </w:rPr>
        <w:t xml:space="preserve"> and archived digital</w:t>
      </w:r>
      <w:r w:rsidR="0010311F" w:rsidRPr="000B49FD">
        <w:rPr>
          <w:rFonts w:ascii="Times New Roman" w:hAnsi="Times New Roman" w:cs="Times New Roman"/>
        </w:rPr>
        <w:t xml:space="preserve"> paleoclimate data using a novel and emerging framework of the dominant modes of tropical precipitation variability without additional development of proxy records. This work directly addresses the core P2C2 intellectual objectives: 1. “</w:t>
      </w:r>
      <w:r w:rsidR="00881B39" w:rsidRPr="000B49FD">
        <w:rPr>
          <w:rFonts w:ascii="Times New Roman" w:hAnsi="Times New Roman" w:cs="Times New Roman"/>
          <w:i/>
        </w:rPr>
        <w:t>document the past temporal and spatial variability of Earth's climate system</w:t>
      </w:r>
      <w:r w:rsidR="0010311F" w:rsidRPr="000B49FD">
        <w:rPr>
          <w:rFonts w:ascii="Times New Roman" w:hAnsi="Times New Roman" w:cs="Times New Roman"/>
          <w:i/>
        </w:rPr>
        <w:t>”</w:t>
      </w:r>
      <w:r w:rsidR="0010311F" w:rsidRPr="000B49FD">
        <w:rPr>
          <w:rFonts w:ascii="Times New Roman" w:hAnsi="Times New Roman" w:cs="Times New Roman"/>
        </w:rPr>
        <w:t xml:space="preserve"> by combining proxy records</w:t>
      </w:r>
      <w:r w:rsidRPr="000B49FD">
        <w:rPr>
          <w:rFonts w:ascii="Times New Roman" w:hAnsi="Times New Roman" w:cs="Times New Roman"/>
        </w:rPr>
        <w:t xml:space="preserve"> </w:t>
      </w:r>
      <w:r w:rsidR="008239D8" w:rsidRPr="000B49FD">
        <w:rPr>
          <w:rFonts w:ascii="Times New Roman" w:hAnsi="Times New Roman" w:cs="Times New Roman"/>
        </w:rPr>
        <w:t xml:space="preserve"> and model s</w:t>
      </w:r>
      <w:r w:rsidR="00CB4E2D" w:rsidRPr="000B49FD">
        <w:rPr>
          <w:rFonts w:ascii="Times New Roman" w:hAnsi="Times New Roman" w:cs="Times New Roman"/>
        </w:rPr>
        <w:t>imulations to</w:t>
      </w:r>
      <w:r w:rsidRPr="000B49FD">
        <w:rPr>
          <w:rFonts w:ascii="Times New Roman" w:hAnsi="Times New Roman" w:cs="Times New Roman"/>
        </w:rPr>
        <w:t xml:space="preserve"> determine </w:t>
      </w:r>
      <w:r w:rsidR="00CB4E2D" w:rsidRPr="000B49FD">
        <w:rPr>
          <w:rFonts w:ascii="Times New Roman" w:hAnsi="Times New Roman" w:cs="Times New Roman"/>
        </w:rPr>
        <w:t>the dominant modes of tropical hydroclimate variability and their underlying dynamics</w:t>
      </w:r>
      <w:r w:rsidRPr="000B49FD">
        <w:rPr>
          <w:rFonts w:ascii="Times New Roman" w:hAnsi="Times New Roman" w:cs="Times New Roman"/>
        </w:rPr>
        <w:t xml:space="preserve">; 2. </w:t>
      </w:r>
      <w:r w:rsidRPr="000B49FD">
        <w:rPr>
          <w:rFonts w:ascii="Times New Roman" w:hAnsi="Times New Roman" w:cs="Times New Roman"/>
          <w:i/>
        </w:rPr>
        <w:t>“</w:t>
      </w:r>
      <w:r w:rsidRPr="000B49FD">
        <w:rPr>
          <w:rFonts w:ascii="Times New Roman" w:eastAsia="Times New Roman" w:hAnsi="Times New Roman" w:cs="Times New Roman"/>
          <w:i/>
        </w:rPr>
        <w:t>determine the sensitivity of the Earth's climate system to variations in climate-forcing factors</w:t>
      </w:r>
      <w:r w:rsidRPr="000B49FD">
        <w:rPr>
          <w:rFonts w:ascii="Times New Roman" w:eastAsia="Times New Roman" w:hAnsi="Times New Roman" w:cs="Times New Roman"/>
        </w:rPr>
        <w:t>” by analyzing the degree and mechanism by which global forcing impacts the ITCZ contraction spanning from past cold climates to future warm climates and; 3</w:t>
      </w:r>
      <w:r w:rsidRPr="000B49FD">
        <w:rPr>
          <w:rFonts w:ascii="Times New Roman" w:eastAsia="Times New Roman" w:hAnsi="Times New Roman" w:cs="Times New Roman"/>
          <w:i/>
        </w:rPr>
        <w:t>.</w:t>
      </w:r>
      <w:r w:rsidRPr="000B49FD">
        <w:rPr>
          <w:rFonts w:ascii="Times New Roman" w:hAnsi="Times New Roman" w:cs="Times New Roman"/>
          <w:i/>
        </w:rPr>
        <w:t xml:space="preserve"> “provide a test environment for simulation predictions from numerical models</w:t>
      </w:r>
      <w:r w:rsidRPr="000B49FD">
        <w:rPr>
          <w:rFonts w:ascii="Times New Roman" w:eastAsia="Times New Roman" w:hAnsi="Times New Roman" w:cs="Times New Roman"/>
          <w:i/>
        </w:rPr>
        <w:t>”</w:t>
      </w:r>
      <w:r w:rsidRPr="000B49FD">
        <w:rPr>
          <w:rFonts w:ascii="Times New Roman" w:eastAsia="Times New Roman" w:hAnsi="Times New Roman" w:cs="Times New Roman"/>
        </w:rPr>
        <w:t xml:space="preserve"> by defining new metrics  to evaluate how well models simulate past and future changes and variability of </w:t>
      </w:r>
      <w:r w:rsidR="00CB4E2D" w:rsidRPr="000B49FD">
        <w:rPr>
          <w:rFonts w:ascii="Times New Roman" w:eastAsia="Times New Roman" w:hAnsi="Times New Roman" w:cs="Times New Roman"/>
        </w:rPr>
        <w:t>tropical hydroclimate</w:t>
      </w:r>
      <w:r w:rsidRPr="000B49FD">
        <w:rPr>
          <w:rFonts w:ascii="Times New Roman" w:eastAsia="Times New Roman" w:hAnsi="Times New Roman" w:cs="Times New Roman"/>
        </w:rPr>
        <w:t>. The proposed mechanism</w:t>
      </w:r>
      <w:r w:rsidR="00CB4E2D" w:rsidRPr="000B49FD">
        <w:rPr>
          <w:rFonts w:ascii="Times New Roman" w:eastAsia="Times New Roman" w:hAnsi="Times New Roman" w:cs="Times New Roman"/>
        </w:rPr>
        <w:t>s</w:t>
      </w:r>
      <w:r w:rsidRPr="000B49FD">
        <w:rPr>
          <w:rFonts w:ascii="Times New Roman" w:eastAsia="Times New Roman" w:hAnsi="Times New Roman" w:cs="Times New Roman"/>
        </w:rPr>
        <w:t xml:space="preserve"> </w:t>
      </w:r>
      <w:r w:rsidR="00CB4E2D" w:rsidRPr="000B49FD">
        <w:rPr>
          <w:rFonts w:ascii="Times New Roman" w:eastAsia="Times New Roman" w:hAnsi="Times New Roman" w:cs="Times New Roman"/>
        </w:rPr>
        <w:t xml:space="preserve">of tropical hydroclimate changes </w:t>
      </w:r>
      <w:r w:rsidRPr="000B49FD">
        <w:rPr>
          <w:rFonts w:ascii="Times New Roman" w:eastAsia="Times New Roman" w:hAnsi="Times New Roman" w:cs="Times New Roman"/>
        </w:rPr>
        <w:t xml:space="preserve">also link the tropical </w:t>
      </w:r>
      <w:r w:rsidR="00CB4E2D" w:rsidRPr="000B49FD">
        <w:rPr>
          <w:rFonts w:ascii="Times New Roman" w:eastAsia="Times New Roman" w:hAnsi="Times New Roman" w:cs="Times New Roman"/>
        </w:rPr>
        <w:t>climate to</w:t>
      </w:r>
      <w:r w:rsidRPr="000B49FD">
        <w:rPr>
          <w:rFonts w:ascii="Times New Roman" w:eastAsia="Times New Roman" w:hAnsi="Times New Roman" w:cs="Times New Roman"/>
        </w:rPr>
        <w:t xml:space="preserve"> climate processes at all latitudes including the polar regions.</w:t>
      </w:r>
    </w:p>
    <w:p w14:paraId="5D766D08" w14:textId="55E9344C" w:rsidR="00881B39" w:rsidRPr="000B49FD" w:rsidRDefault="00D25EE0">
      <w:pPr>
        <w:rPr>
          <w:rFonts w:ascii="Times New Roman" w:eastAsia="Times New Roman" w:hAnsi="Times New Roman" w:cs="Times New Roman"/>
          <w:sz w:val="19"/>
          <w:szCs w:val="19"/>
        </w:rPr>
      </w:pPr>
      <w:r w:rsidRPr="000B49FD">
        <w:rPr>
          <w:rFonts w:ascii="Times New Roman" w:eastAsia="Times New Roman" w:hAnsi="Times New Roman" w:cs="Times New Roman"/>
          <w:b/>
        </w:rPr>
        <w:t xml:space="preserve">Broader Impacts: </w:t>
      </w:r>
      <w:r w:rsidRPr="000B49FD">
        <w:rPr>
          <w:rFonts w:ascii="Times New Roman" w:eastAsia="Times New Roman" w:hAnsi="Times New Roman" w:cs="Times New Roman"/>
        </w:rPr>
        <w:t>The variability and changes in tropical hydroclimate have widespread socioeconomic and biological impacts. The proposed work will use a combination of paleocl</w:t>
      </w:r>
      <w:r w:rsidR="00C407DE" w:rsidRPr="000B49FD">
        <w:rPr>
          <w:rFonts w:ascii="Times New Roman" w:eastAsia="Times New Roman" w:hAnsi="Times New Roman" w:cs="Times New Roman"/>
        </w:rPr>
        <w:t>imate data and dynamical models</w:t>
      </w:r>
      <w:r w:rsidRPr="000B49FD">
        <w:rPr>
          <w:rFonts w:ascii="Times New Roman" w:eastAsia="Times New Roman" w:hAnsi="Times New Roman" w:cs="Times New Roman"/>
        </w:rPr>
        <w:t xml:space="preserve"> to evaluate and improve the ability of climate models to forecast </w:t>
      </w:r>
      <w:r w:rsidR="00C407DE" w:rsidRPr="000B49FD">
        <w:rPr>
          <w:rFonts w:ascii="Times New Roman" w:eastAsia="Times New Roman" w:hAnsi="Times New Roman" w:cs="Times New Roman"/>
        </w:rPr>
        <w:t xml:space="preserve">broad-scale </w:t>
      </w:r>
      <w:r w:rsidRPr="000B49FD">
        <w:rPr>
          <w:rFonts w:ascii="Times New Roman" w:eastAsia="Times New Roman" w:hAnsi="Times New Roman" w:cs="Times New Roman"/>
        </w:rPr>
        <w:t xml:space="preserve">future </w:t>
      </w:r>
      <w:r w:rsidR="00694929" w:rsidRPr="000B49FD">
        <w:rPr>
          <w:rFonts w:ascii="Times New Roman" w:eastAsia="Times New Roman" w:hAnsi="Times New Roman" w:cs="Times New Roman"/>
        </w:rPr>
        <w:t>changes (</w:t>
      </w:r>
      <w:r w:rsidR="00C407DE" w:rsidRPr="000B49FD">
        <w:rPr>
          <w:rFonts w:ascii="Times New Roman" w:eastAsia="Times New Roman" w:hAnsi="Times New Roman" w:cs="Times New Roman"/>
        </w:rPr>
        <w:t xml:space="preserve">and variability) in the magnitude and spatial structure topical precipitation. Conveying to the general public how knowledge of </w:t>
      </w:r>
      <w:r w:rsidR="000B49FD">
        <w:rPr>
          <w:rFonts w:ascii="Times New Roman" w:eastAsia="Times New Roman" w:hAnsi="Times New Roman" w:cs="Times New Roman"/>
        </w:rPr>
        <w:t>past climate change</w:t>
      </w:r>
      <w:r w:rsidR="00C407DE" w:rsidRPr="000B49FD">
        <w:rPr>
          <w:rFonts w:ascii="Times New Roman" w:eastAsia="Times New Roman" w:hAnsi="Times New Roman" w:cs="Times New Roman"/>
        </w:rPr>
        <w:t xml:space="preserve"> informs </w:t>
      </w:r>
      <w:r w:rsidR="000B49FD">
        <w:rPr>
          <w:rFonts w:ascii="Times New Roman" w:eastAsia="Times New Roman" w:hAnsi="Times New Roman" w:cs="Times New Roman"/>
        </w:rPr>
        <w:t xml:space="preserve">our knowledge of </w:t>
      </w:r>
      <w:r w:rsidR="00C407DE" w:rsidRPr="000B49FD">
        <w:rPr>
          <w:rFonts w:ascii="Times New Roman" w:eastAsia="Times New Roman" w:hAnsi="Times New Roman" w:cs="Times New Roman"/>
        </w:rPr>
        <w:t xml:space="preserve">the scope and magnitude of future climate change and its impact is a powerful tool for garnering appreciation of the importance of climate research. The </w:t>
      </w:r>
      <w:r w:rsidR="00694929" w:rsidRPr="000B49FD">
        <w:rPr>
          <w:rFonts w:ascii="Times New Roman" w:eastAsia="Times New Roman" w:hAnsi="Times New Roman" w:cs="Times New Roman"/>
        </w:rPr>
        <w:t xml:space="preserve">robust connection between past and future changes in the width and intensity of the ITCZ as the planet cools and warms is a clear example of the link between past and future climate change. We will develop lecture material and </w:t>
      </w:r>
      <w:r w:rsidR="000B49FD">
        <w:rPr>
          <w:rFonts w:ascii="Times New Roman" w:eastAsia="Times New Roman" w:hAnsi="Times New Roman" w:cs="Times New Roman"/>
        </w:rPr>
        <w:t xml:space="preserve">a </w:t>
      </w:r>
      <w:bookmarkStart w:id="0" w:name="_GoBack"/>
      <w:bookmarkEnd w:id="0"/>
      <w:r w:rsidR="00694929" w:rsidRPr="000B49FD">
        <w:rPr>
          <w:rFonts w:ascii="Times New Roman" w:eastAsia="Times New Roman" w:hAnsi="Times New Roman" w:cs="Times New Roman"/>
        </w:rPr>
        <w:t>museum module to convey these points as part o</w:t>
      </w:r>
      <w:r w:rsidR="00E17FAB" w:rsidRPr="000B49FD">
        <w:rPr>
          <w:rFonts w:ascii="Times New Roman" w:eastAsia="Times New Roman" w:hAnsi="Times New Roman" w:cs="Times New Roman"/>
        </w:rPr>
        <w:t>f the University of Washington Program on Climate Change</w:t>
      </w:r>
      <w:r w:rsidR="00694929" w:rsidRPr="000B49FD">
        <w:rPr>
          <w:rFonts w:ascii="Times New Roman" w:eastAsia="Times New Roman" w:hAnsi="Times New Roman" w:cs="Times New Roman"/>
        </w:rPr>
        <w:t xml:space="preserve"> outreach program and the </w:t>
      </w:r>
      <w:r w:rsidR="00694929" w:rsidRPr="000B49FD">
        <w:rPr>
          <w:rFonts w:ascii="Times New Roman" w:hAnsi="Times New Roman" w:cs="Times New Roman"/>
        </w:rPr>
        <w:t>Pola</w:t>
      </w:r>
      <w:r w:rsidR="00E17FAB" w:rsidRPr="000B49FD">
        <w:rPr>
          <w:rFonts w:ascii="Times New Roman" w:hAnsi="Times New Roman" w:cs="Times New Roman"/>
        </w:rPr>
        <w:t xml:space="preserve">r Science Weekends at the </w:t>
      </w:r>
      <w:r w:rsidR="00694929" w:rsidRPr="000B49FD">
        <w:rPr>
          <w:rFonts w:ascii="Times New Roman" w:hAnsi="Times New Roman" w:cs="Times New Roman"/>
        </w:rPr>
        <w:t>Pacific Science Center</w:t>
      </w:r>
      <w:r w:rsidR="00E17FAB" w:rsidRPr="000B49FD">
        <w:rPr>
          <w:rFonts w:ascii="Times New Roman" w:hAnsi="Times New Roman" w:cs="Times New Roman"/>
        </w:rPr>
        <w:t xml:space="preserve"> in Seattle</w:t>
      </w:r>
      <w:r w:rsidR="00694929" w:rsidRPr="000B49FD">
        <w:rPr>
          <w:rFonts w:ascii="Times New Roman" w:hAnsi="Times New Roman" w:cs="Times New Roman"/>
        </w:rPr>
        <w:t>.</w:t>
      </w:r>
      <w:r w:rsidR="00C407DE" w:rsidRPr="000B49FD">
        <w:rPr>
          <w:rFonts w:ascii="Times New Roman" w:eastAsia="Times New Roman" w:hAnsi="Times New Roman" w:cs="Times New Roman"/>
        </w:rPr>
        <w:t xml:space="preserve"> </w:t>
      </w:r>
      <w:r w:rsidR="00C407DE" w:rsidRPr="000B49FD">
        <w:rPr>
          <w:rFonts w:ascii="Times New Roman" w:hAnsi="Times New Roman" w:cs="Times New Roman"/>
        </w:rPr>
        <w:t xml:space="preserve">This proposal will also support the career growth of </w:t>
      </w:r>
      <w:r w:rsidR="00CB4E2D" w:rsidRPr="000B49FD">
        <w:rPr>
          <w:rFonts w:ascii="Times New Roman" w:hAnsi="Times New Roman" w:cs="Times New Roman"/>
        </w:rPr>
        <w:t>an</w:t>
      </w:r>
      <w:r w:rsidR="00C407DE" w:rsidRPr="000B49FD">
        <w:rPr>
          <w:rFonts w:ascii="Times New Roman" w:hAnsi="Times New Roman" w:cs="Times New Roman"/>
        </w:rPr>
        <w:t xml:space="preserve"> early career scientists (Donohoe)</w:t>
      </w:r>
      <w:r w:rsidR="00CB4E2D" w:rsidRPr="000B49FD">
        <w:rPr>
          <w:rFonts w:ascii="Times New Roman" w:hAnsi="Times New Roman" w:cs="Times New Roman"/>
        </w:rPr>
        <w:t>, one graduate student and one undergraduate student</w:t>
      </w:r>
      <w:r w:rsidR="00C407DE" w:rsidRPr="000B49FD">
        <w:rPr>
          <w:rFonts w:ascii="Times New Roman" w:hAnsi="Times New Roman" w:cs="Times New Roman"/>
        </w:rPr>
        <w:t xml:space="preserve">. </w:t>
      </w:r>
    </w:p>
    <w:sectPr w:rsidR="00881B39" w:rsidRPr="000B4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0DD"/>
    <w:rsid w:val="00003E3E"/>
    <w:rsid w:val="000B49FD"/>
    <w:rsid w:val="0010311F"/>
    <w:rsid w:val="001240D1"/>
    <w:rsid w:val="003339E8"/>
    <w:rsid w:val="00694929"/>
    <w:rsid w:val="00753E46"/>
    <w:rsid w:val="007605CF"/>
    <w:rsid w:val="008239D8"/>
    <w:rsid w:val="00881B39"/>
    <w:rsid w:val="00A20D3C"/>
    <w:rsid w:val="00A770DD"/>
    <w:rsid w:val="00AE4A2A"/>
    <w:rsid w:val="00C373A1"/>
    <w:rsid w:val="00C407DE"/>
    <w:rsid w:val="00CB4E2D"/>
    <w:rsid w:val="00D25EE0"/>
    <w:rsid w:val="00D62F4F"/>
    <w:rsid w:val="00E17FAB"/>
    <w:rsid w:val="00EC6481"/>
    <w:rsid w:val="00F67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25DFA"/>
  <w15:chartTrackingRefBased/>
  <w15:docId w15:val="{5297FAFB-C440-4C62-807A-FA5B3C23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597783">
      <w:bodyDiv w:val="1"/>
      <w:marLeft w:val="0"/>
      <w:marRight w:val="0"/>
      <w:marTop w:val="0"/>
      <w:marBottom w:val="0"/>
      <w:divBdr>
        <w:top w:val="none" w:sz="0" w:space="0" w:color="auto"/>
        <w:left w:val="none" w:sz="0" w:space="0" w:color="auto"/>
        <w:bottom w:val="none" w:sz="0" w:space="0" w:color="auto"/>
        <w:right w:val="none" w:sz="0" w:space="0" w:color="auto"/>
      </w:divBdr>
      <w:divsChild>
        <w:div w:id="1288658586">
          <w:marLeft w:val="0"/>
          <w:marRight w:val="0"/>
          <w:marTop w:val="0"/>
          <w:marBottom w:val="0"/>
          <w:divBdr>
            <w:top w:val="none" w:sz="0" w:space="0" w:color="auto"/>
            <w:left w:val="none" w:sz="0" w:space="0" w:color="auto"/>
            <w:bottom w:val="none" w:sz="0" w:space="0" w:color="auto"/>
            <w:right w:val="none" w:sz="0" w:space="0" w:color="auto"/>
          </w:divBdr>
        </w:div>
        <w:div w:id="1313170783">
          <w:marLeft w:val="0"/>
          <w:marRight w:val="0"/>
          <w:marTop w:val="0"/>
          <w:marBottom w:val="0"/>
          <w:divBdr>
            <w:top w:val="none" w:sz="0" w:space="0" w:color="auto"/>
            <w:left w:val="none" w:sz="0" w:space="0" w:color="auto"/>
            <w:bottom w:val="none" w:sz="0" w:space="0" w:color="auto"/>
            <w:right w:val="none" w:sz="0" w:space="0" w:color="auto"/>
          </w:divBdr>
        </w:div>
      </w:divsChild>
    </w:div>
    <w:div w:id="788546898">
      <w:bodyDiv w:val="1"/>
      <w:marLeft w:val="0"/>
      <w:marRight w:val="0"/>
      <w:marTop w:val="0"/>
      <w:marBottom w:val="0"/>
      <w:divBdr>
        <w:top w:val="none" w:sz="0" w:space="0" w:color="auto"/>
        <w:left w:val="none" w:sz="0" w:space="0" w:color="auto"/>
        <w:bottom w:val="none" w:sz="0" w:space="0" w:color="auto"/>
        <w:right w:val="none" w:sz="0" w:space="0" w:color="auto"/>
      </w:divBdr>
      <w:divsChild>
        <w:div w:id="279193011">
          <w:marLeft w:val="0"/>
          <w:marRight w:val="0"/>
          <w:marTop w:val="0"/>
          <w:marBottom w:val="0"/>
          <w:divBdr>
            <w:top w:val="none" w:sz="0" w:space="0" w:color="auto"/>
            <w:left w:val="none" w:sz="0" w:space="0" w:color="auto"/>
            <w:bottom w:val="none" w:sz="0" w:space="0" w:color="auto"/>
            <w:right w:val="none" w:sz="0" w:space="0" w:color="auto"/>
          </w:divBdr>
        </w:div>
        <w:div w:id="1698694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Donohoe</dc:creator>
  <cp:keywords/>
  <dc:description/>
  <cp:lastModifiedBy>Aaron Donohoe</cp:lastModifiedBy>
  <cp:revision>2</cp:revision>
  <dcterms:created xsi:type="dcterms:W3CDTF">2019-10-15T23:52:00Z</dcterms:created>
  <dcterms:modified xsi:type="dcterms:W3CDTF">2019-10-15T23:52:00Z</dcterms:modified>
</cp:coreProperties>
</file>